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B" w:rsidRDefault="00B6679B" w:rsidP="00D73A16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 xml:space="preserve">VŠEOBECNE </w:t>
      </w:r>
      <w:r w:rsidR="00016676">
        <w:rPr>
          <w:rFonts w:eastAsia="Times New Roman"/>
          <w:b/>
          <w:color w:val="auto"/>
          <w:sz w:val="40"/>
          <w:szCs w:val="20"/>
          <w:lang w:val="sk-SK"/>
        </w:rPr>
        <w:t xml:space="preserve">  </w:t>
      </w:r>
      <w:r>
        <w:rPr>
          <w:rFonts w:eastAsia="Times New Roman"/>
          <w:b/>
          <w:color w:val="auto"/>
          <w:sz w:val="40"/>
          <w:szCs w:val="20"/>
          <w:lang w:val="sk-SK"/>
        </w:rPr>
        <w:t xml:space="preserve">ZÁVÄZNÉ </w:t>
      </w:r>
      <w:r w:rsidR="00016676">
        <w:rPr>
          <w:rFonts w:eastAsia="Times New Roman"/>
          <w:b/>
          <w:color w:val="auto"/>
          <w:sz w:val="40"/>
          <w:szCs w:val="20"/>
          <w:lang w:val="sk-SK"/>
        </w:rPr>
        <w:t xml:space="preserve">  </w:t>
      </w:r>
      <w:r>
        <w:rPr>
          <w:rFonts w:eastAsia="Times New Roman"/>
          <w:b/>
          <w:color w:val="auto"/>
          <w:sz w:val="40"/>
          <w:szCs w:val="20"/>
          <w:lang w:val="sk-SK"/>
        </w:rPr>
        <w:t>NARIADENIE</w:t>
      </w:r>
    </w:p>
    <w:p w:rsidR="00B6679B" w:rsidRDefault="00B6679B" w:rsidP="00D73A16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 xml:space="preserve">OBECNÉHO </w:t>
      </w:r>
      <w:r w:rsidR="00016676">
        <w:rPr>
          <w:rFonts w:eastAsia="Times New Roman"/>
          <w:b/>
          <w:color w:val="auto"/>
          <w:sz w:val="40"/>
          <w:szCs w:val="20"/>
          <w:lang w:val="sk-SK"/>
        </w:rPr>
        <w:t xml:space="preserve">  </w:t>
      </w:r>
      <w:r>
        <w:rPr>
          <w:rFonts w:eastAsia="Times New Roman"/>
          <w:b/>
          <w:color w:val="auto"/>
          <w:sz w:val="40"/>
          <w:szCs w:val="20"/>
          <w:lang w:val="sk-SK"/>
        </w:rPr>
        <w:t>ZASTUPITEĽSTVA</w:t>
      </w:r>
    </w:p>
    <w:p w:rsidR="00B6679B" w:rsidRDefault="00016676" w:rsidP="00D73A16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>v</w:t>
      </w:r>
      <w:r w:rsidR="00B6679B">
        <w:rPr>
          <w:rFonts w:eastAsia="Times New Roman"/>
          <w:b/>
          <w:color w:val="auto"/>
          <w:sz w:val="40"/>
          <w:szCs w:val="20"/>
          <w:lang w:val="sk-SK"/>
        </w:rPr>
        <w:t xml:space="preserve"> </w:t>
      </w:r>
      <w:r>
        <w:rPr>
          <w:rFonts w:eastAsia="Times New Roman"/>
          <w:b/>
          <w:color w:val="auto"/>
          <w:sz w:val="40"/>
          <w:szCs w:val="20"/>
          <w:lang w:val="sk-SK"/>
        </w:rPr>
        <w:t xml:space="preserve"> </w:t>
      </w:r>
      <w:r w:rsidR="00E92D42">
        <w:rPr>
          <w:rFonts w:eastAsia="Times New Roman"/>
          <w:b/>
          <w:color w:val="auto"/>
          <w:sz w:val="40"/>
          <w:szCs w:val="20"/>
          <w:lang w:val="sk-SK"/>
        </w:rPr>
        <w:t>Malčiciach</w:t>
      </w:r>
    </w:p>
    <w:p w:rsidR="00B6679B" w:rsidRDefault="00B6679B" w:rsidP="00D73A16">
      <w:pPr>
        <w:jc w:val="center"/>
      </w:pPr>
    </w:p>
    <w:p w:rsidR="00B6679B" w:rsidRDefault="00B6679B" w:rsidP="00D73A16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  <w:r>
        <w:rPr>
          <w:rFonts w:eastAsia="Times New Roman"/>
          <w:b/>
          <w:color w:val="auto"/>
          <w:sz w:val="40"/>
          <w:szCs w:val="20"/>
          <w:lang w:val="sk-SK"/>
        </w:rPr>
        <w:t xml:space="preserve">číslo </w:t>
      </w:r>
      <w:r w:rsidR="00544C60">
        <w:rPr>
          <w:rFonts w:eastAsia="Times New Roman"/>
          <w:b/>
          <w:color w:val="auto"/>
          <w:sz w:val="40"/>
          <w:szCs w:val="20"/>
          <w:lang w:val="sk-SK"/>
        </w:rPr>
        <w:t>1</w:t>
      </w:r>
      <w:r w:rsidR="00E92D42">
        <w:rPr>
          <w:rFonts w:eastAsia="Times New Roman"/>
          <w:b/>
          <w:color w:val="auto"/>
          <w:sz w:val="40"/>
          <w:szCs w:val="20"/>
          <w:lang w:val="sk-SK"/>
        </w:rPr>
        <w:t>/201</w:t>
      </w:r>
      <w:r w:rsidR="00544C60">
        <w:rPr>
          <w:rFonts w:eastAsia="Times New Roman"/>
          <w:b/>
          <w:color w:val="auto"/>
          <w:sz w:val="40"/>
          <w:szCs w:val="20"/>
          <w:lang w:val="sk-SK"/>
        </w:rPr>
        <w:t>2</w:t>
      </w:r>
    </w:p>
    <w:p w:rsidR="00B6679B" w:rsidRDefault="00B6679B" w:rsidP="00D73A16">
      <w:pPr>
        <w:jc w:val="center"/>
        <w:rPr>
          <w:rFonts w:eastAsia="Times New Roman"/>
          <w:b/>
          <w:color w:val="auto"/>
          <w:sz w:val="40"/>
          <w:szCs w:val="20"/>
          <w:lang w:val="sk-SK"/>
        </w:rPr>
      </w:pPr>
    </w:p>
    <w:p w:rsidR="00B6679B" w:rsidRDefault="00B6679B" w:rsidP="00D73A16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6679B" w:rsidRDefault="00B6679B" w:rsidP="00D73A16">
      <w:pPr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6679B" w:rsidRDefault="00B6679B" w:rsidP="00D73A16">
      <w:pPr>
        <w:ind w:left="720"/>
        <w:jc w:val="center"/>
        <w:rPr>
          <w:rFonts w:eastAsia="Times New Roman"/>
          <w:b/>
          <w:bCs/>
          <w:color w:val="auto"/>
          <w:sz w:val="48"/>
          <w:szCs w:val="48"/>
          <w:lang w:val="sk-SK"/>
        </w:rPr>
      </w:pPr>
    </w:p>
    <w:p w:rsidR="00B6679B" w:rsidRDefault="00B6679B" w:rsidP="00D73A16">
      <w:pPr>
        <w:jc w:val="center"/>
      </w:pPr>
    </w:p>
    <w:p w:rsidR="00B6679B" w:rsidRDefault="00B6679B" w:rsidP="00D73A16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</w:p>
    <w:p w:rsidR="00B6679B" w:rsidRDefault="00D73A16" w:rsidP="00D73A16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  <w:r>
        <w:rPr>
          <w:rFonts w:eastAsia="Times New Roman"/>
          <w:b/>
          <w:color w:val="auto"/>
          <w:sz w:val="48"/>
          <w:szCs w:val="20"/>
          <w:lang w:val="sk-SK"/>
        </w:rPr>
        <w:t>ZÁSADY  ODMEŇOVANIA POSLANCOV</w:t>
      </w:r>
    </w:p>
    <w:p w:rsidR="00D73A16" w:rsidRDefault="00D73A16" w:rsidP="00D73A16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  <w:r>
        <w:rPr>
          <w:rFonts w:eastAsia="Times New Roman"/>
          <w:b/>
          <w:color w:val="auto"/>
          <w:sz w:val="48"/>
          <w:szCs w:val="20"/>
          <w:lang w:val="sk-SK"/>
        </w:rPr>
        <w:t>OBECNÉHO ZASTUPITEĽSTVA OBCE</w:t>
      </w:r>
    </w:p>
    <w:p w:rsidR="00B6679B" w:rsidRDefault="00D73A16" w:rsidP="00D73A16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  <w:r>
        <w:rPr>
          <w:rFonts w:eastAsia="Times New Roman"/>
          <w:b/>
          <w:color w:val="auto"/>
          <w:sz w:val="48"/>
          <w:szCs w:val="20"/>
          <w:lang w:val="sk-SK"/>
        </w:rPr>
        <w:t>MALČICE</w:t>
      </w:r>
    </w:p>
    <w:p w:rsidR="00E92D42" w:rsidRDefault="00E92D42" w:rsidP="00D73A16">
      <w:pPr>
        <w:jc w:val="center"/>
        <w:rPr>
          <w:rFonts w:eastAsia="Times New Roman"/>
          <w:b/>
          <w:color w:val="auto"/>
          <w:sz w:val="48"/>
          <w:szCs w:val="20"/>
          <w:lang w:val="sk-SK"/>
        </w:rPr>
      </w:pPr>
    </w:p>
    <w:p w:rsidR="00B6679B" w:rsidRDefault="00B6679B" w:rsidP="00D73A16">
      <w:pPr>
        <w:jc w:val="center"/>
        <w:rPr>
          <w:rFonts w:eastAsia="Times New Roman"/>
          <w:color w:val="auto"/>
          <w:szCs w:val="20"/>
          <w:lang w:val="sk-SK"/>
        </w:rPr>
      </w:pPr>
    </w:p>
    <w:p w:rsidR="00B6679B" w:rsidRDefault="00B6679B">
      <w:pPr>
        <w:jc w:val="center"/>
        <w:rPr>
          <w:rFonts w:eastAsia="Times New Roman"/>
          <w:color w:val="auto"/>
          <w:szCs w:val="20"/>
          <w:lang w:val="sk-SK"/>
        </w:rPr>
      </w:pPr>
    </w:p>
    <w:p w:rsidR="00B6679B" w:rsidRDefault="00B6679B"/>
    <w:p w:rsidR="00B6679B" w:rsidRDefault="00B6679B"/>
    <w:p w:rsidR="00B6679B" w:rsidRDefault="00B6679B"/>
    <w:p w:rsidR="00B6679B" w:rsidRDefault="00B6679B"/>
    <w:p w:rsidR="00D67954" w:rsidRDefault="00D67954"/>
    <w:p w:rsidR="00D67954" w:rsidRDefault="00D67954"/>
    <w:p w:rsidR="00D67954" w:rsidRDefault="00D67954"/>
    <w:p w:rsidR="00B6679B" w:rsidRDefault="00B6679B">
      <w:pPr>
        <w:rPr>
          <w:rFonts w:eastAsia="Times New Roman"/>
          <w:b/>
          <w:color w:val="auto"/>
          <w:sz w:val="28"/>
          <w:szCs w:val="20"/>
          <w:lang w:val="sk-SK"/>
        </w:rPr>
      </w:pPr>
    </w:p>
    <w:p w:rsidR="00B6679B" w:rsidRDefault="00B6679B">
      <w:pPr>
        <w:rPr>
          <w:rFonts w:eastAsia="Times New Roman"/>
          <w:color w:val="auto"/>
          <w:sz w:val="28"/>
          <w:szCs w:val="20"/>
          <w:lang w:val="sk-SK"/>
        </w:rPr>
      </w:pPr>
    </w:p>
    <w:p w:rsidR="00D73A16" w:rsidRDefault="00D73A16">
      <w:pPr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color w:val="auto"/>
          <w:sz w:val="28"/>
          <w:szCs w:val="20"/>
          <w:lang w:val="sk-SK"/>
        </w:rPr>
        <w:t xml:space="preserve">Návrh VZN č. </w:t>
      </w:r>
      <w:r w:rsidR="00544C60">
        <w:rPr>
          <w:rFonts w:eastAsia="Times New Roman"/>
          <w:color w:val="auto"/>
          <w:sz w:val="28"/>
          <w:szCs w:val="20"/>
          <w:lang w:val="sk-SK"/>
        </w:rPr>
        <w:t>1</w:t>
      </w:r>
      <w:r>
        <w:rPr>
          <w:rFonts w:eastAsia="Times New Roman"/>
          <w:color w:val="auto"/>
          <w:sz w:val="28"/>
          <w:szCs w:val="20"/>
          <w:lang w:val="sk-SK"/>
        </w:rPr>
        <w:t>/201</w:t>
      </w:r>
      <w:r w:rsidR="00544C60">
        <w:rPr>
          <w:rFonts w:eastAsia="Times New Roman"/>
          <w:color w:val="auto"/>
          <w:sz w:val="28"/>
          <w:szCs w:val="20"/>
          <w:lang w:val="sk-SK"/>
        </w:rPr>
        <w:t>2</w:t>
      </w:r>
      <w:r>
        <w:rPr>
          <w:rFonts w:eastAsia="Times New Roman"/>
          <w:color w:val="auto"/>
          <w:sz w:val="28"/>
          <w:szCs w:val="20"/>
          <w:lang w:val="sk-SK"/>
        </w:rPr>
        <w:t xml:space="preserve"> schválený dňa :                                      </w:t>
      </w:r>
      <w:r w:rsidR="00544C60"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544C60" w:rsidRPr="00016676">
        <w:rPr>
          <w:rFonts w:eastAsia="Times New Roman"/>
          <w:b/>
          <w:color w:val="auto"/>
          <w:sz w:val="28"/>
          <w:szCs w:val="20"/>
          <w:lang w:val="sk-SK"/>
        </w:rPr>
        <w:t>25.04.2012</w:t>
      </w:r>
      <w:r>
        <w:rPr>
          <w:rFonts w:eastAsia="Times New Roman"/>
          <w:color w:val="auto"/>
          <w:sz w:val="28"/>
          <w:szCs w:val="20"/>
          <w:lang w:val="sk-SK"/>
        </w:rPr>
        <w:t xml:space="preserve">  </w:t>
      </w:r>
    </w:p>
    <w:p w:rsidR="00B6679B" w:rsidRDefault="00D73A16">
      <w:pPr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color w:val="auto"/>
          <w:sz w:val="28"/>
          <w:szCs w:val="20"/>
          <w:lang w:val="sk-SK"/>
        </w:rPr>
        <w:t xml:space="preserve">                                              uznesením OZ číslo :                   </w:t>
      </w:r>
      <w:r w:rsidR="00016676">
        <w:rPr>
          <w:rFonts w:eastAsia="Times New Roman"/>
          <w:color w:val="auto"/>
          <w:sz w:val="28"/>
          <w:szCs w:val="20"/>
          <w:lang w:val="sk-SK"/>
        </w:rPr>
        <w:t xml:space="preserve">   </w:t>
      </w:r>
      <w:r w:rsidR="00016676" w:rsidRPr="00016676">
        <w:rPr>
          <w:rFonts w:eastAsia="Times New Roman"/>
          <w:b/>
          <w:color w:val="auto"/>
          <w:sz w:val="28"/>
          <w:szCs w:val="20"/>
          <w:lang w:val="sk-SK"/>
        </w:rPr>
        <w:t>16/2012</w:t>
      </w:r>
      <w:r>
        <w:rPr>
          <w:rFonts w:eastAsia="Times New Roman"/>
          <w:color w:val="auto"/>
          <w:sz w:val="28"/>
          <w:szCs w:val="20"/>
          <w:lang w:val="sk-SK"/>
        </w:rPr>
        <w:t xml:space="preserve"> </w:t>
      </w:r>
    </w:p>
    <w:p w:rsidR="00D73A16" w:rsidRDefault="00D73A16">
      <w:pPr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color w:val="auto"/>
          <w:sz w:val="28"/>
          <w:szCs w:val="20"/>
          <w:lang w:val="sk-SK"/>
        </w:rPr>
        <w:t xml:space="preserve">Návrh VZN č. </w:t>
      </w:r>
      <w:r w:rsidR="00544C60">
        <w:rPr>
          <w:rFonts w:eastAsia="Times New Roman"/>
          <w:color w:val="auto"/>
          <w:sz w:val="28"/>
          <w:szCs w:val="20"/>
          <w:lang w:val="sk-SK"/>
        </w:rPr>
        <w:t>1/2012</w:t>
      </w:r>
      <w:r>
        <w:rPr>
          <w:rFonts w:eastAsia="Times New Roman"/>
          <w:color w:val="auto"/>
          <w:sz w:val="28"/>
          <w:szCs w:val="20"/>
          <w:lang w:val="sk-SK"/>
        </w:rPr>
        <w:t xml:space="preserve"> vyvesený na pripomienkovanie : od 2</w:t>
      </w:r>
      <w:r w:rsidR="00544C60">
        <w:rPr>
          <w:rFonts w:eastAsia="Times New Roman"/>
          <w:color w:val="auto"/>
          <w:sz w:val="28"/>
          <w:szCs w:val="20"/>
          <w:lang w:val="sk-SK"/>
        </w:rPr>
        <w:t xml:space="preserve">6.04.2012 </w:t>
      </w:r>
      <w:r>
        <w:rPr>
          <w:rFonts w:eastAsia="Times New Roman"/>
          <w:color w:val="auto"/>
          <w:sz w:val="28"/>
          <w:szCs w:val="20"/>
          <w:lang w:val="sk-SK"/>
        </w:rPr>
        <w:t xml:space="preserve"> do </w:t>
      </w:r>
      <w:r w:rsidR="00544C60">
        <w:rPr>
          <w:rFonts w:eastAsia="Times New Roman"/>
          <w:color w:val="auto"/>
          <w:sz w:val="28"/>
          <w:szCs w:val="20"/>
          <w:lang w:val="sk-SK"/>
        </w:rPr>
        <w:t>14</w:t>
      </w:r>
      <w:r>
        <w:rPr>
          <w:rFonts w:eastAsia="Times New Roman"/>
          <w:color w:val="auto"/>
          <w:sz w:val="28"/>
          <w:szCs w:val="20"/>
          <w:lang w:val="sk-SK"/>
        </w:rPr>
        <w:t>.0</w:t>
      </w:r>
      <w:r w:rsidR="00544C60">
        <w:rPr>
          <w:rFonts w:eastAsia="Times New Roman"/>
          <w:color w:val="auto"/>
          <w:sz w:val="28"/>
          <w:szCs w:val="20"/>
          <w:lang w:val="sk-SK"/>
        </w:rPr>
        <w:t>5</w:t>
      </w:r>
      <w:r>
        <w:rPr>
          <w:rFonts w:eastAsia="Times New Roman"/>
          <w:color w:val="auto"/>
          <w:sz w:val="28"/>
          <w:szCs w:val="20"/>
          <w:lang w:val="sk-SK"/>
        </w:rPr>
        <w:t>.201</w:t>
      </w:r>
      <w:r w:rsidR="00544C60">
        <w:rPr>
          <w:rFonts w:eastAsia="Times New Roman"/>
          <w:color w:val="auto"/>
          <w:sz w:val="28"/>
          <w:szCs w:val="20"/>
          <w:lang w:val="sk-SK"/>
        </w:rPr>
        <w:t>2</w:t>
      </w:r>
    </w:p>
    <w:p w:rsidR="00D67954" w:rsidRDefault="00B6679B">
      <w:pPr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color w:val="auto"/>
          <w:sz w:val="28"/>
          <w:szCs w:val="20"/>
          <w:lang w:val="sk-SK"/>
        </w:rPr>
        <w:t xml:space="preserve">Všeobecne záväzné nariadenie obce schválené dňa:  </w:t>
      </w:r>
      <w:r w:rsidR="00D67954">
        <w:rPr>
          <w:rFonts w:eastAsia="Times New Roman"/>
          <w:color w:val="auto"/>
          <w:sz w:val="28"/>
          <w:szCs w:val="20"/>
          <w:lang w:val="sk-SK"/>
        </w:rPr>
        <w:t xml:space="preserve">             </w:t>
      </w:r>
      <w:r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D73A16"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016676"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016676" w:rsidRPr="00016676">
        <w:rPr>
          <w:rFonts w:eastAsia="Times New Roman"/>
          <w:b/>
          <w:color w:val="auto"/>
          <w:sz w:val="28"/>
          <w:szCs w:val="20"/>
          <w:lang w:val="sk-SK"/>
        </w:rPr>
        <w:t>31.05.2012</w:t>
      </w:r>
      <w:r w:rsidR="00544C60" w:rsidRPr="00016676">
        <w:rPr>
          <w:rFonts w:eastAsia="Times New Roman"/>
          <w:b/>
          <w:color w:val="auto"/>
          <w:sz w:val="28"/>
          <w:szCs w:val="20"/>
          <w:lang w:val="sk-SK"/>
        </w:rPr>
        <w:t xml:space="preserve"> </w:t>
      </w:r>
      <w:r w:rsidR="00544C60">
        <w:rPr>
          <w:rFonts w:eastAsia="Times New Roman"/>
          <w:color w:val="auto"/>
          <w:sz w:val="28"/>
          <w:szCs w:val="20"/>
          <w:lang w:val="sk-SK"/>
        </w:rPr>
        <w:t xml:space="preserve">                                                     </w:t>
      </w:r>
      <w:r>
        <w:rPr>
          <w:rFonts w:eastAsia="Times New Roman"/>
          <w:color w:val="auto"/>
          <w:sz w:val="28"/>
          <w:szCs w:val="20"/>
          <w:lang w:val="sk-SK"/>
        </w:rPr>
        <w:tab/>
      </w:r>
      <w:r>
        <w:rPr>
          <w:rFonts w:eastAsia="Times New Roman"/>
          <w:color w:val="auto"/>
          <w:sz w:val="28"/>
          <w:szCs w:val="20"/>
          <w:lang w:val="sk-SK"/>
        </w:rPr>
        <w:tab/>
        <w:t xml:space="preserve">        </w:t>
      </w:r>
      <w:r w:rsidR="00E92D42">
        <w:rPr>
          <w:rFonts w:eastAsia="Times New Roman"/>
          <w:color w:val="auto"/>
          <w:sz w:val="28"/>
          <w:szCs w:val="20"/>
          <w:lang w:val="sk-SK"/>
        </w:rPr>
        <w:t xml:space="preserve">     uznesením OZ   číslo:   </w:t>
      </w:r>
      <w:r w:rsidR="00D67954">
        <w:rPr>
          <w:rFonts w:eastAsia="Times New Roman"/>
          <w:color w:val="auto"/>
          <w:sz w:val="28"/>
          <w:szCs w:val="20"/>
          <w:lang w:val="sk-SK"/>
        </w:rPr>
        <w:t xml:space="preserve">               </w:t>
      </w:r>
      <w:r w:rsidR="00E92D42"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016676">
        <w:rPr>
          <w:rFonts w:eastAsia="Times New Roman"/>
          <w:color w:val="auto"/>
          <w:sz w:val="28"/>
          <w:szCs w:val="20"/>
          <w:lang w:val="sk-SK"/>
        </w:rPr>
        <w:t xml:space="preserve"> </w:t>
      </w:r>
      <w:r w:rsidR="00016676">
        <w:rPr>
          <w:rFonts w:eastAsia="Times New Roman"/>
          <w:b/>
          <w:color w:val="auto"/>
          <w:sz w:val="28"/>
          <w:szCs w:val="20"/>
          <w:lang w:val="sk-SK"/>
        </w:rPr>
        <w:t xml:space="preserve">  21/2012</w:t>
      </w:r>
      <w:r>
        <w:rPr>
          <w:rFonts w:eastAsia="Times New Roman"/>
          <w:color w:val="auto"/>
          <w:sz w:val="28"/>
          <w:szCs w:val="20"/>
          <w:lang w:val="sk-SK"/>
        </w:rPr>
        <w:t xml:space="preserve"> </w:t>
      </w:r>
    </w:p>
    <w:p w:rsidR="00B6679B" w:rsidRDefault="00D67954">
      <w:pPr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color w:val="auto"/>
          <w:sz w:val="28"/>
          <w:szCs w:val="20"/>
          <w:lang w:val="sk-SK"/>
        </w:rPr>
        <w:t xml:space="preserve">Všeobecne záväzné nariadenie č. </w:t>
      </w:r>
      <w:r w:rsidR="00544C60">
        <w:rPr>
          <w:rFonts w:eastAsia="Times New Roman"/>
          <w:color w:val="auto"/>
          <w:sz w:val="28"/>
          <w:szCs w:val="20"/>
          <w:lang w:val="sk-SK"/>
        </w:rPr>
        <w:t xml:space="preserve">1/2012 </w:t>
      </w:r>
      <w:r>
        <w:rPr>
          <w:rFonts w:eastAsia="Times New Roman"/>
          <w:color w:val="auto"/>
          <w:sz w:val="28"/>
          <w:szCs w:val="20"/>
          <w:lang w:val="sk-SK"/>
        </w:rPr>
        <w:t xml:space="preserve"> nadobúda účinnosť : </w:t>
      </w:r>
      <w:r w:rsidR="00016676" w:rsidRPr="00016676">
        <w:rPr>
          <w:rFonts w:eastAsia="Times New Roman"/>
          <w:b/>
          <w:color w:val="auto"/>
          <w:sz w:val="28"/>
          <w:szCs w:val="20"/>
          <w:lang w:val="sk-SK"/>
        </w:rPr>
        <w:t>15.06.2012</w:t>
      </w:r>
      <w:r w:rsidR="00B6679B">
        <w:rPr>
          <w:rFonts w:eastAsia="Times New Roman"/>
          <w:color w:val="auto"/>
          <w:sz w:val="28"/>
          <w:szCs w:val="20"/>
          <w:lang w:val="sk-SK"/>
        </w:rPr>
        <w:t xml:space="preserve">                                              </w:t>
      </w:r>
    </w:p>
    <w:p w:rsidR="00B6679B" w:rsidRDefault="00B6679B">
      <w:pPr>
        <w:rPr>
          <w:rFonts w:eastAsia="Times New Roman"/>
          <w:color w:val="auto"/>
          <w:sz w:val="28"/>
          <w:szCs w:val="20"/>
          <w:lang w:val="sk-SK"/>
        </w:rPr>
      </w:pPr>
    </w:p>
    <w:p w:rsidR="00B6679B" w:rsidRDefault="00B6679B">
      <w:pPr>
        <w:rPr>
          <w:rFonts w:eastAsia="Times New Roman"/>
          <w:b/>
          <w:color w:val="auto"/>
          <w:sz w:val="28"/>
          <w:szCs w:val="20"/>
          <w:lang w:val="sk-SK"/>
        </w:rPr>
      </w:pPr>
    </w:p>
    <w:p w:rsidR="00E92D42" w:rsidRDefault="00E92D42">
      <w:pPr>
        <w:rPr>
          <w:rFonts w:eastAsia="Times New Roman"/>
          <w:b/>
          <w:color w:val="auto"/>
          <w:sz w:val="28"/>
          <w:szCs w:val="20"/>
          <w:lang w:val="sk-SK"/>
        </w:rPr>
      </w:pPr>
    </w:p>
    <w:p w:rsidR="00E92D42" w:rsidRDefault="00E92D42">
      <w:pPr>
        <w:rPr>
          <w:rFonts w:eastAsia="Times New Roman"/>
          <w:b/>
          <w:color w:val="auto"/>
          <w:sz w:val="28"/>
          <w:szCs w:val="20"/>
          <w:lang w:val="sk-SK"/>
        </w:rPr>
      </w:pPr>
    </w:p>
    <w:p w:rsidR="00B6679B" w:rsidRDefault="00B6679B">
      <w:pPr>
        <w:rPr>
          <w:rFonts w:eastAsia="Times New Roman"/>
          <w:b/>
          <w:color w:val="auto"/>
          <w:sz w:val="28"/>
          <w:szCs w:val="20"/>
          <w:lang w:val="sk-SK"/>
        </w:rPr>
      </w:pPr>
    </w:p>
    <w:p w:rsidR="00B6679B" w:rsidRPr="005668FB" w:rsidRDefault="00B6679B" w:rsidP="005668FB">
      <w:pPr>
        <w:ind w:left="5670"/>
        <w:rPr>
          <w:rFonts w:eastAsia="Times New Roman"/>
          <w:color w:val="auto"/>
          <w:sz w:val="28"/>
          <w:szCs w:val="20"/>
          <w:lang w:val="sk-SK"/>
        </w:rPr>
      </w:pPr>
      <w:r>
        <w:rPr>
          <w:rFonts w:eastAsia="Times New Roman"/>
          <w:b/>
          <w:color w:val="auto"/>
          <w:sz w:val="28"/>
          <w:szCs w:val="20"/>
          <w:lang w:val="sk-SK"/>
        </w:rPr>
        <w:t xml:space="preserve">                                                       </w:t>
      </w:r>
      <w:r>
        <w:lastRenderedPageBreak/>
        <w:tab/>
      </w:r>
      <w:r w:rsidR="00DF6F7D">
        <w:t xml:space="preserve"> </w:t>
      </w:r>
    </w:p>
    <w:p w:rsidR="00B6679B" w:rsidRDefault="00DF6F7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B6679B" w:rsidRPr="00DF6F7D" w:rsidRDefault="00DF6F7D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 w:rsidRPr="00DF6F7D">
        <w:rPr>
          <w:b/>
        </w:rPr>
        <w:t xml:space="preserve">I. Všeobecné ustanovenia </w:t>
      </w:r>
    </w:p>
    <w:p w:rsidR="00B6679B" w:rsidRPr="00C713ED" w:rsidRDefault="00B6679B" w:rsidP="00C713ED">
      <w:pPr>
        <w:rPr>
          <w:b/>
          <w:bCs/>
        </w:rPr>
      </w:pPr>
      <w:r>
        <w:t xml:space="preserve">                                               </w:t>
      </w:r>
    </w:p>
    <w:p w:rsidR="00B6679B" w:rsidRDefault="00DF6F7D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 Obecné zastupiteľstvo v Malčiciach schvaľuje v zmysle § 11, ods.4 písmeno k/ a § 25 ods. 9 zákona č. 369/1990 Zb. o obecnom zriadení v znení neskorších predpisov Zásady odmeňovania poslancov  Obecného zastupiteľstva v Malčiciach / ďalej len OZ/ </w:t>
      </w:r>
    </w:p>
    <w:p w:rsidR="00C713ED" w:rsidRDefault="00C713ED" w:rsidP="00C713ED">
      <w:pPr>
        <w:ind w:left="360"/>
        <w:jc w:val="both"/>
      </w:pPr>
    </w:p>
    <w:p w:rsidR="00DF6F7D" w:rsidRDefault="00DF6F7D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Zásady odmeňovania upravujú výšku a spôsob odmeňovania za výkon funkcie poslanca  a to pre : </w:t>
      </w:r>
    </w:p>
    <w:p w:rsidR="00DF6F7D" w:rsidRDefault="00DF6F7D" w:rsidP="00DF6F7D">
      <w:pPr>
        <w:ind w:left="720"/>
        <w:jc w:val="both"/>
      </w:pPr>
      <w:r>
        <w:t>a/ poslancov obecného zastupiteľstva Malčice</w:t>
      </w:r>
    </w:p>
    <w:p w:rsidR="00DF6F7D" w:rsidRDefault="00DF6F7D" w:rsidP="00DF6F7D">
      <w:pPr>
        <w:ind w:left="720"/>
        <w:jc w:val="both"/>
      </w:pPr>
      <w:r>
        <w:t xml:space="preserve">b/ poslancov – predsedov komisií OZ </w:t>
      </w:r>
      <w:r w:rsidR="005252C6">
        <w:t xml:space="preserve"> Malčice</w:t>
      </w:r>
    </w:p>
    <w:p w:rsidR="005252C6" w:rsidRDefault="005252C6" w:rsidP="00DF6F7D">
      <w:pPr>
        <w:ind w:left="720"/>
        <w:jc w:val="both"/>
      </w:pPr>
      <w:r>
        <w:t>c/ poslancov – členov komisií OZ Malčice</w:t>
      </w:r>
    </w:p>
    <w:p w:rsidR="00C713ED" w:rsidRPr="005668FB" w:rsidRDefault="00C713ED" w:rsidP="005668FB">
      <w:pPr>
        <w:jc w:val="both"/>
        <w:rPr>
          <w:lang w:val="sk-SK"/>
        </w:rPr>
      </w:pPr>
    </w:p>
    <w:p w:rsidR="005252C6" w:rsidRDefault="005252C6" w:rsidP="00DF6F7D">
      <w:pPr>
        <w:ind w:left="720"/>
        <w:jc w:val="both"/>
      </w:pPr>
    </w:p>
    <w:p w:rsidR="005252C6" w:rsidRDefault="005252C6" w:rsidP="00DF6F7D">
      <w:pPr>
        <w:ind w:left="720"/>
        <w:jc w:val="both"/>
        <w:rPr>
          <w:b/>
        </w:rPr>
      </w:pPr>
      <w:r>
        <w:tab/>
      </w:r>
      <w:r>
        <w:tab/>
      </w:r>
      <w:r>
        <w:tab/>
      </w:r>
      <w:r w:rsidRPr="005252C6">
        <w:rPr>
          <w:b/>
        </w:rPr>
        <w:t>II. Výška odmien</w:t>
      </w:r>
    </w:p>
    <w:p w:rsidR="00C713ED" w:rsidRPr="005668FB" w:rsidRDefault="00C713ED" w:rsidP="005668FB">
      <w:pPr>
        <w:jc w:val="both"/>
        <w:rPr>
          <w:b/>
          <w:lang w:val="sk-SK"/>
        </w:rPr>
      </w:pPr>
    </w:p>
    <w:p w:rsidR="005252C6" w:rsidRDefault="00C713ED" w:rsidP="00C713ED">
      <w:pPr>
        <w:jc w:val="both"/>
      </w:pPr>
      <w:r>
        <w:t xml:space="preserve">       1.   </w:t>
      </w:r>
      <w:r w:rsidR="005252C6">
        <w:t>Odmeny za výkon funkcie podľa čl.I. bod 2 sa poskytujú v následovných sumách:</w:t>
      </w:r>
    </w:p>
    <w:p w:rsidR="005252C6" w:rsidRDefault="005252C6" w:rsidP="005252C6">
      <w:pPr>
        <w:ind w:left="720"/>
        <w:jc w:val="both"/>
      </w:pPr>
      <w:r>
        <w:t xml:space="preserve"> a/  za účasť na zasadnutí OZ : </w:t>
      </w:r>
      <w:r>
        <w:tab/>
      </w:r>
      <w:r>
        <w:tab/>
        <w:t xml:space="preserve">        .................................... </w:t>
      </w:r>
      <w:r w:rsidR="007442C4">
        <w:t xml:space="preserve"> </w:t>
      </w:r>
      <w:r>
        <w:t>35,-€</w:t>
      </w:r>
    </w:p>
    <w:p w:rsidR="005252C6" w:rsidRDefault="005252C6" w:rsidP="005252C6">
      <w:pPr>
        <w:ind w:left="720"/>
        <w:jc w:val="both"/>
      </w:pPr>
      <w:r>
        <w:t xml:space="preserve"> b/  predsedovi komisie za účasť na zasadnutí komisie : ...................................    0,-€</w:t>
      </w:r>
    </w:p>
    <w:p w:rsidR="005252C6" w:rsidRDefault="005252C6" w:rsidP="005252C6">
      <w:pPr>
        <w:ind w:left="720"/>
        <w:jc w:val="both"/>
      </w:pPr>
      <w:r>
        <w:t xml:space="preserve"> c/  členovi komisie </w:t>
      </w:r>
      <w:r w:rsidR="007442C4">
        <w:t>OZ za účasť  na zasadnutí komisie: ...................................    0,-€</w:t>
      </w:r>
    </w:p>
    <w:p w:rsidR="007442C4" w:rsidRDefault="007442C4" w:rsidP="005252C6">
      <w:pPr>
        <w:ind w:left="720"/>
        <w:jc w:val="both"/>
      </w:pPr>
    </w:p>
    <w:p w:rsidR="007442C4" w:rsidRDefault="00C5636F" w:rsidP="00C5636F">
      <w:pPr>
        <w:jc w:val="both"/>
        <w:rPr>
          <w:lang w:val="sk-SK"/>
        </w:rPr>
      </w:pPr>
      <w:r>
        <w:rPr>
          <w:lang w:val="sk-SK"/>
        </w:rPr>
        <w:t xml:space="preserve">      2.</w:t>
      </w:r>
      <w:r w:rsidR="00CF64C0">
        <w:rPr>
          <w:lang w:val="sk-SK"/>
        </w:rPr>
        <w:t xml:space="preserve">   </w:t>
      </w:r>
      <w:r w:rsidR="007442C4">
        <w:t>Mimoriadne odmeny schvaľuje OZ. Odmena prináleží len za fyzickú účasť.</w:t>
      </w:r>
    </w:p>
    <w:p w:rsidR="00C5636F" w:rsidRDefault="008647DE" w:rsidP="00C5636F">
      <w:pPr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Odmeny uvedené v bode 1 písm.  a/budú vyplácané 1x polročne  . </w:t>
      </w:r>
    </w:p>
    <w:p w:rsidR="00544C60" w:rsidRDefault="00544C60" w:rsidP="00544C60">
      <w:pPr>
        <w:ind w:left="720"/>
        <w:jc w:val="both"/>
        <w:rPr>
          <w:lang w:val="sk-SK"/>
        </w:rPr>
      </w:pPr>
    </w:p>
    <w:p w:rsidR="00544C60" w:rsidRDefault="00544C60" w:rsidP="00544C60">
      <w:pPr>
        <w:ind w:left="720"/>
        <w:jc w:val="both"/>
        <w:rPr>
          <w:lang w:val="sk-SK"/>
        </w:rPr>
      </w:pPr>
    </w:p>
    <w:p w:rsidR="00544C60" w:rsidRDefault="00544C60" w:rsidP="00544C60">
      <w:pPr>
        <w:ind w:left="3402"/>
        <w:jc w:val="both"/>
        <w:rPr>
          <w:b/>
          <w:lang w:val="sk-SK"/>
        </w:rPr>
      </w:pPr>
      <w:r w:rsidRPr="00544C60">
        <w:rPr>
          <w:b/>
          <w:lang w:val="sk-SK"/>
        </w:rPr>
        <w:t>III.</w:t>
      </w:r>
      <w:r>
        <w:rPr>
          <w:b/>
          <w:lang w:val="sk-SK"/>
        </w:rPr>
        <w:t xml:space="preserve"> Podmienky priznania odmeny poslanca</w:t>
      </w:r>
    </w:p>
    <w:p w:rsidR="00544C60" w:rsidRDefault="00544C60" w:rsidP="00544C60">
      <w:pPr>
        <w:jc w:val="both"/>
        <w:rPr>
          <w:b/>
          <w:lang w:val="sk-SK"/>
        </w:rPr>
      </w:pPr>
      <w:r>
        <w:rPr>
          <w:b/>
          <w:lang w:val="sk-SK"/>
        </w:rPr>
        <w:t xml:space="preserve">   </w:t>
      </w:r>
    </w:p>
    <w:p w:rsidR="00544C60" w:rsidRDefault="00544C60" w:rsidP="00544C60">
      <w:pPr>
        <w:jc w:val="both"/>
        <w:rPr>
          <w:lang w:val="sk-SK"/>
        </w:rPr>
      </w:pPr>
      <w:r>
        <w:rPr>
          <w:b/>
          <w:lang w:val="sk-SK"/>
        </w:rPr>
        <w:t xml:space="preserve">    </w:t>
      </w:r>
      <w:r>
        <w:rPr>
          <w:lang w:val="sk-SK"/>
        </w:rPr>
        <w:t xml:space="preserve"> 1. Fyzická účasť na zasadnutí OZ</w:t>
      </w:r>
    </w:p>
    <w:p w:rsidR="00544C60" w:rsidRDefault="00544C60" w:rsidP="00544C60">
      <w:pPr>
        <w:jc w:val="both"/>
        <w:rPr>
          <w:lang w:val="sk-SK"/>
        </w:rPr>
      </w:pPr>
      <w:r>
        <w:rPr>
          <w:lang w:val="sk-SK"/>
        </w:rPr>
        <w:t xml:space="preserve">     2. Činnosť a účasť v komisiách</w:t>
      </w:r>
    </w:p>
    <w:p w:rsidR="00544C60" w:rsidRDefault="00544C60" w:rsidP="00544C60">
      <w:pPr>
        <w:jc w:val="both"/>
        <w:rPr>
          <w:lang w:val="sk-SK"/>
        </w:rPr>
      </w:pPr>
      <w:r>
        <w:rPr>
          <w:lang w:val="sk-SK"/>
        </w:rPr>
        <w:t xml:space="preserve">     3. Obhajovanie záujmov obce a rozhodnutí vedenia obce</w:t>
      </w:r>
    </w:p>
    <w:p w:rsidR="00544C60" w:rsidRDefault="00544C60" w:rsidP="00544C60">
      <w:pPr>
        <w:jc w:val="both"/>
        <w:rPr>
          <w:lang w:val="sk-SK"/>
        </w:rPr>
      </w:pPr>
      <w:r>
        <w:rPr>
          <w:lang w:val="sk-SK"/>
        </w:rPr>
        <w:t xml:space="preserve">     4. Aktivita na obecných akciách</w:t>
      </w:r>
    </w:p>
    <w:p w:rsidR="005668FB" w:rsidRDefault="00544C60" w:rsidP="00544C60">
      <w:pPr>
        <w:jc w:val="both"/>
        <w:rPr>
          <w:lang w:val="sk-SK"/>
        </w:rPr>
      </w:pPr>
      <w:r>
        <w:rPr>
          <w:lang w:val="sk-SK"/>
        </w:rPr>
        <w:t xml:space="preserve">     5. Odmena nebude priznaná poslancovi, ktorý nesplní aspoň </w:t>
      </w:r>
      <w:r w:rsidR="005668FB">
        <w:rPr>
          <w:lang w:val="sk-SK"/>
        </w:rPr>
        <w:t xml:space="preserve">jedno z kritérií. Plnenie kritérií </w:t>
      </w:r>
    </w:p>
    <w:p w:rsidR="00544C60" w:rsidRPr="00544C60" w:rsidRDefault="005668FB" w:rsidP="00544C60">
      <w:pPr>
        <w:jc w:val="both"/>
        <w:rPr>
          <w:lang w:val="sk-SK"/>
        </w:rPr>
      </w:pPr>
      <w:r>
        <w:rPr>
          <w:lang w:val="sk-SK"/>
        </w:rPr>
        <w:t xml:space="preserve">         vyhodnotí starosta obce</w:t>
      </w:r>
      <w:r w:rsidR="00CF64C0">
        <w:rPr>
          <w:lang w:val="sk-SK"/>
        </w:rPr>
        <w:t>.</w:t>
      </w:r>
    </w:p>
    <w:p w:rsidR="007442C4" w:rsidRDefault="007442C4" w:rsidP="007442C4">
      <w:pPr>
        <w:ind w:left="720"/>
        <w:jc w:val="both"/>
      </w:pPr>
    </w:p>
    <w:p w:rsidR="007442C4" w:rsidRDefault="007442C4" w:rsidP="007442C4">
      <w:pPr>
        <w:ind w:left="720"/>
        <w:jc w:val="both"/>
      </w:pPr>
    </w:p>
    <w:p w:rsidR="00C713ED" w:rsidRDefault="00C713ED" w:rsidP="007442C4">
      <w:pPr>
        <w:ind w:left="720"/>
        <w:jc w:val="both"/>
      </w:pPr>
    </w:p>
    <w:p w:rsidR="00C713ED" w:rsidRDefault="00C713ED" w:rsidP="007442C4">
      <w:pPr>
        <w:ind w:left="720"/>
        <w:jc w:val="both"/>
      </w:pPr>
    </w:p>
    <w:p w:rsidR="007442C4" w:rsidRPr="00FC7443" w:rsidRDefault="007442C4" w:rsidP="00FC7443">
      <w:pPr>
        <w:ind w:left="2268"/>
        <w:jc w:val="both"/>
        <w:rPr>
          <w:b/>
        </w:rPr>
      </w:pPr>
      <w:r w:rsidRPr="00FC7443">
        <w:rPr>
          <w:b/>
        </w:rPr>
        <w:t>I</w:t>
      </w:r>
      <w:r w:rsidR="005668FB">
        <w:rPr>
          <w:b/>
          <w:lang w:val="sk-SK"/>
        </w:rPr>
        <w:t>V</w:t>
      </w:r>
      <w:r w:rsidRPr="00FC7443">
        <w:rPr>
          <w:b/>
        </w:rPr>
        <w:t>. Odmeňovanie za občianske obrady a slávnosti</w:t>
      </w:r>
      <w:r w:rsidR="00FC7443" w:rsidRPr="00FC7443">
        <w:rPr>
          <w:b/>
        </w:rPr>
        <w:t>,</w:t>
      </w:r>
    </w:p>
    <w:p w:rsidR="00FC7443" w:rsidRDefault="00FC7443" w:rsidP="007442C4">
      <w:pPr>
        <w:ind w:left="3402"/>
        <w:jc w:val="both"/>
        <w:rPr>
          <w:b/>
        </w:rPr>
      </w:pPr>
      <w:r w:rsidRPr="00FC7443">
        <w:rPr>
          <w:b/>
        </w:rPr>
        <w:t>za písanie kroniky obce</w:t>
      </w:r>
    </w:p>
    <w:p w:rsidR="00FC7443" w:rsidRDefault="00FC7443" w:rsidP="00C713ED">
      <w:pPr>
        <w:rPr>
          <w:b/>
        </w:rPr>
      </w:pPr>
    </w:p>
    <w:p w:rsidR="00C713ED" w:rsidRDefault="00C713ED" w:rsidP="00C713ED">
      <w:pPr>
        <w:rPr>
          <w:b/>
        </w:rPr>
      </w:pPr>
    </w:p>
    <w:p w:rsidR="00C713ED" w:rsidRDefault="00C713ED" w:rsidP="00C713ED">
      <w:pPr>
        <w:rPr>
          <w:b/>
        </w:rPr>
      </w:pPr>
    </w:p>
    <w:p w:rsidR="00FC7443" w:rsidRDefault="00FC7443" w:rsidP="00C713ED">
      <w:r>
        <w:t xml:space="preserve">1. Obec poskytuje finančnú odmenu poslancom a straostovi, ktorí účinkujú pri občianskych obradoch, alebo slávnostiach: uvítanie detí do života, uzavretie manželstva , občianske pohreby,  pamiatka zosnulých, zlaté a strieborné svadby, stretnutie s dôchodcami, za písanie kroniky obce: </w:t>
      </w:r>
    </w:p>
    <w:p w:rsidR="002307DF" w:rsidRDefault="00FC7443" w:rsidP="00C713ED">
      <w:r>
        <w:t>a/ rétor</w:t>
      </w:r>
      <w:r w:rsidR="002307DF">
        <w:t xml:space="preserve"> ................ 0,- € za jednu akciu </w:t>
      </w:r>
    </w:p>
    <w:p w:rsidR="002307DF" w:rsidRDefault="002307DF" w:rsidP="00C713ED">
      <w:r>
        <w:t>b/ recitátor .......... 0,- € za jednu akciu</w:t>
      </w:r>
    </w:p>
    <w:p w:rsidR="00C713ED" w:rsidRDefault="002307DF" w:rsidP="00C713ED">
      <w:pPr>
        <w:rPr>
          <w:lang w:val="sk-SK"/>
        </w:rPr>
      </w:pPr>
      <w:r>
        <w:t xml:space="preserve">c/ kronikár – za písanú stranu ručne , aj za každú začatú stranu v kronike </w:t>
      </w:r>
      <w:r w:rsidR="006A2C42">
        <w:rPr>
          <w:lang w:val="sk-SK"/>
        </w:rPr>
        <w:t>1</w:t>
      </w:r>
      <w:r>
        <w:t>0,-</w:t>
      </w:r>
      <w:r w:rsidR="005668FB">
        <w:rPr>
          <w:lang w:val="sk-SK"/>
        </w:rPr>
        <w:t>€</w:t>
      </w:r>
    </w:p>
    <w:p w:rsidR="006A2C42" w:rsidRPr="005668FB" w:rsidRDefault="006A2C42" w:rsidP="00C713ED">
      <w:pPr>
        <w:rPr>
          <w:lang w:val="sk-SK"/>
        </w:rPr>
      </w:pPr>
      <w:r>
        <w:rPr>
          <w:lang w:val="sk-SK"/>
        </w:rPr>
        <w:t>2. Odmena kronikára bude vyplatená 1x ročne po uzavretí kalendárneho roka</w:t>
      </w:r>
    </w:p>
    <w:p w:rsidR="00C713ED" w:rsidRDefault="00C713ED" w:rsidP="00C713ED"/>
    <w:p w:rsidR="00C713ED" w:rsidRDefault="00C713ED" w:rsidP="00C713ED"/>
    <w:p w:rsidR="00FC7443" w:rsidRDefault="002307DF" w:rsidP="00C713ED">
      <w:pPr>
        <w:rPr>
          <w:b/>
        </w:rPr>
      </w:pPr>
      <w:r>
        <w:lastRenderedPageBreak/>
        <w:tab/>
      </w:r>
      <w:r>
        <w:tab/>
      </w:r>
      <w:r w:rsidRPr="002307DF">
        <w:rPr>
          <w:b/>
        </w:rPr>
        <w:t xml:space="preserve">IV. Spoločné a záverečné ustanovenia </w:t>
      </w:r>
      <w:r w:rsidR="00FC7443" w:rsidRPr="002307DF">
        <w:rPr>
          <w:b/>
        </w:rPr>
        <w:t xml:space="preserve">  </w:t>
      </w:r>
    </w:p>
    <w:p w:rsidR="002307DF" w:rsidRDefault="002307DF" w:rsidP="00C713ED">
      <w:pPr>
        <w:rPr>
          <w:b/>
        </w:rPr>
      </w:pPr>
    </w:p>
    <w:p w:rsidR="00C713ED" w:rsidRDefault="00C713ED" w:rsidP="00C713ED">
      <w:pPr>
        <w:rPr>
          <w:b/>
        </w:rPr>
      </w:pPr>
    </w:p>
    <w:p w:rsidR="00C713ED" w:rsidRDefault="00C713ED" w:rsidP="00C713ED">
      <w:pPr>
        <w:rPr>
          <w:b/>
        </w:rPr>
      </w:pPr>
    </w:p>
    <w:p w:rsidR="005668FB" w:rsidRDefault="00C713ED" w:rsidP="00C713ED">
      <w:pPr>
        <w:rPr>
          <w:lang w:val="sk-SK"/>
        </w:rPr>
      </w:pPr>
      <w:r>
        <w:t xml:space="preserve">1.    </w:t>
      </w:r>
      <w:r w:rsidR="005668FB">
        <w:rPr>
          <w:lang w:val="sk-SK"/>
        </w:rPr>
        <w:t xml:space="preserve">Návrh VZN 1/2012 </w:t>
      </w:r>
      <w:r w:rsidR="002307DF">
        <w:t>Zásady odmeňovania poslancov OZ Malčice  bol schválen</w:t>
      </w:r>
      <w:r w:rsidR="005668FB">
        <w:rPr>
          <w:lang w:val="sk-SK"/>
        </w:rPr>
        <w:t>ý</w:t>
      </w:r>
      <w:r w:rsidR="002307DF">
        <w:t xml:space="preserve"> na zasadnutí </w:t>
      </w:r>
      <w:r w:rsidR="005668FB">
        <w:rPr>
          <w:lang w:val="sk-SK"/>
        </w:rPr>
        <w:t xml:space="preserve">  </w:t>
      </w:r>
    </w:p>
    <w:p w:rsidR="002307DF" w:rsidRDefault="005668FB" w:rsidP="00C713ED">
      <w:r>
        <w:rPr>
          <w:lang w:val="sk-SK"/>
        </w:rPr>
        <w:t xml:space="preserve">       </w:t>
      </w:r>
      <w:r w:rsidR="002307DF">
        <w:t>OZ</w:t>
      </w:r>
      <w:r>
        <w:rPr>
          <w:lang w:val="sk-SK"/>
        </w:rPr>
        <w:t xml:space="preserve"> </w:t>
      </w:r>
      <w:r w:rsidRPr="005668FB">
        <w:t xml:space="preserve"> </w:t>
      </w:r>
      <w:r>
        <w:t xml:space="preserve">dňa </w:t>
      </w:r>
      <w:r w:rsidRPr="00016676">
        <w:rPr>
          <w:b/>
          <w:lang w:val="sk-SK"/>
        </w:rPr>
        <w:t>25.04.2012</w:t>
      </w:r>
      <w:r>
        <w:rPr>
          <w:lang w:val="sk-SK"/>
        </w:rPr>
        <w:t xml:space="preserve"> uznesením č. </w:t>
      </w:r>
      <w:r w:rsidR="00016676" w:rsidRPr="00016676">
        <w:rPr>
          <w:b/>
          <w:lang w:val="sk-SK"/>
        </w:rPr>
        <w:t>16/2012</w:t>
      </w:r>
    </w:p>
    <w:p w:rsidR="002307DF" w:rsidRPr="005668FB" w:rsidRDefault="002307DF" w:rsidP="00C713ED">
      <w:pPr>
        <w:ind w:left="1080"/>
        <w:rPr>
          <w:lang w:val="sk-SK"/>
        </w:rPr>
      </w:pPr>
      <w:r>
        <w:t xml:space="preserve">                                                                                    </w:t>
      </w:r>
      <w:r w:rsidR="00C713ED">
        <w:t xml:space="preserve">              </w:t>
      </w:r>
      <w:r>
        <w:t xml:space="preserve"> </w:t>
      </w:r>
    </w:p>
    <w:p w:rsidR="005668FB" w:rsidRDefault="00C713ED" w:rsidP="00C713ED">
      <w:pPr>
        <w:rPr>
          <w:lang w:val="sk-SK"/>
        </w:rPr>
      </w:pPr>
      <w:r>
        <w:t xml:space="preserve">2.  </w:t>
      </w:r>
      <w:r w:rsidR="002307DF">
        <w:t xml:space="preserve">  Schválením tohto nariadenia sa rušia Zása</w:t>
      </w:r>
      <w:r>
        <w:t xml:space="preserve">dy odmeňovania poslancov zo dňa </w:t>
      </w:r>
      <w:r w:rsidR="005668FB">
        <w:rPr>
          <w:lang w:val="sk-SK"/>
        </w:rPr>
        <w:t>14.02.2011</w:t>
      </w:r>
    </w:p>
    <w:p w:rsidR="002307DF" w:rsidRDefault="005668FB" w:rsidP="00C713ED">
      <w:pPr>
        <w:rPr>
          <w:lang w:val="sk-SK"/>
        </w:rPr>
      </w:pPr>
      <w:r>
        <w:rPr>
          <w:lang w:val="sk-SK"/>
        </w:rPr>
        <w:t xml:space="preserve">       s   účinnosťou od 1.3.2011</w:t>
      </w:r>
    </w:p>
    <w:p w:rsidR="005668FB" w:rsidRDefault="005668FB" w:rsidP="00C713ED">
      <w:pPr>
        <w:rPr>
          <w:lang w:val="sk-SK"/>
        </w:rPr>
      </w:pPr>
      <w:r>
        <w:rPr>
          <w:lang w:val="sk-SK"/>
        </w:rPr>
        <w:t xml:space="preserve">3.    VZN 1/2012 </w:t>
      </w:r>
      <w:r>
        <w:t xml:space="preserve">Zásady odmeňovania poslancov OZ Malčice  </w:t>
      </w:r>
      <w:r>
        <w:rPr>
          <w:lang w:val="sk-SK"/>
        </w:rPr>
        <w:t>bolo schválené na zasadnutí OZ</w:t>
      </w:r>
    </w:p>
    <w:p w:rsidR="005668FB" w:rsidRPr="005668FB" w:rsidRDefault="005668FB" w:rsidP="00C713ED">
      <w:pPr>
        <w:rPr>
          <w:lang w:val="sk-SK"/>
        </w:rPr>
      </w:pPr>
      <w:r>
        <w:rPr>
          <w:lang w:val="sk-SK"/>
        </w:rPr>
        <w:t xml:space="preserve">      dňa </w:t>
      </w:r>
      <w:r w:rsidR="00016676">
        <w:rPr>
          <w:lang w:val="sk-SK"/>
        </w:rPr>
        <w:t xml:space="preserve"> </w:t>
      </w:r>
      <w:r w:rsidR="00016676" w:rsidRPr="00016676">
        <w:rPr>
          <w:b/>
          <w:lang w:val="sk-SK"/>
        </w:rPr>
        <w:t>31.05.2012</w:t>
      </w:r>
      <w:r w:rsidR="00016676">
        <w:rPr>
          <w:lang w:val="sk-SK"/>
        </w:rPr>
        <w:t xml:space="preserve"> </w:t>
      </w:r>
      <w:r>
        <w:rPr>
          <w:lang w:val="sk-SK"/>
        </w:rPr>
        <w:t xml:space="preserve"> uznesením č. </w:t>
      </w:r>
      <w:r w:rsidR="00016676" w:rsidRPr="00016676">
        <w:rPr>
          <w:b/>
          <w:lang w:val="sk-SK"/>
        </w:rPr>
        <w:t>21/2012</w:t>
      </w:r>
    </w:p>
    <w:p w:rsidR="002307DF" w:rsidRPr="005668FB" w:rsidRDefault="002307DF" w:rsidP="00C713ED">
      <w:pPr>
        <w:rPr>
          <w:lang w:val="sk-SK"/>
        </w:rPr>
      </w:pPr>
      <w:r>
        <w:t xml:space="preserve">3.   </w:t>
      </w:r>
      <w:r w:rsidR="00016676">
        <w:rPr>
          <w:lang w:val="sk-SK"/>
        </w:rPr>
        <w:t xml:space="preserve">VZN 1/2012  </w:t>
      </w:r>
      <w:r>
        <w:t>nadobú</w:t>
      </w:r>
      <w:r w:rsidR="00C713ED">
        <w:t>da</w:t>
      </w:r>
      <w:r w:rsidR="00016676">
        <w:rPr>
          <w:lang w:val="sk-SK"/>
        </w:rPr>
        <w:t xml:space="preserve"> </w:t>
      </w:r>
      <w:r>
        <w:t xml:space="preserve"> </w:t>
      </w:r>
      <w:r w:rsidR="00016676">
        <w:rPr>
          <w:lang w:val="sk-SK"/>
        </w:rPr>
        <w:t>p</w:t>
      </w:r>
      <w:r w:rsidR="00016676">
        <w:t xml:space="preserve">latnosť </w:t>
      </w:r>
      <w:r>
        <w:t xml:space="preserve">dňa : </w:t>
      </w:r>
      <w:r w:rsidR="00016676">
        <w:rPr>
          <w:lang w:val="sk-SK"/>
        </w:rPr>
        <w:t xml:space="preserve"> </w:t>
      </w:r>
      <w:r w:rsidR="00016676" w:rsidRPr="00016676">
        <w:rPr>
          <w:b/>
          <w:lang w:val="sk-SK"/>
        </w:rPr>
        <w:t>15.06.2012</w:t>
      </w:r>
    </w:p>
    <w:p w:rsidR="002307DF" w:rsidRDefault="002307DF" w:rsidP="00C713ED">
      <w:pPr>
        <w:rPr>
          <w:b/>
        </w:rPr>
      </w:pPr>
    </w:p>
    <w:p w:rsidR="002307DF" w:rsidRPr="002307DF" w:rsidRDefault="002307DF" w:rsidP="00C713ED">
      <w:pPr>
        <w:rPr>
          <w:b/>
        </w:rPr>
      </w:pPr>
    </w:p>
    <w:p w:rsidR="007442C4" w:rsidRPr="002307DF" w:rsidRDefault="007442C4" w:rsidP="00C713ED">
      <w:pPr>
        <w:ind w:left="720"/>
        <w:rPr>
          <w:b/>
        </w:rPr>
      </w:pPr>
      <w:r w:rsidRPr="002307DF">
        <w:rPr>
          <w:b/>
        </w:rPr>
        <w:t xml:space="preserve">      </w:t>
      </w:r>
    </w:p>
    <w:p w:rsidR="007442C4" w:rsidRPr="005252C6" w:rsidRDefault="007442C4" w:rsidP="00C713ED">
      <w:pPr>
        <w:ind w:left="360"/>
      </w:pPr>
      <w:r>
        <w:t xml:space="preserve">      </w:t>
      </w:r>
    </w:p>
    <w:p w:rsidR="00B6679B" w:rsidRDefault="00B6679B" w:rsidP="00C713ED">
      <w:pPr>
        <w:ind w:left="720"/>
        <w:rPr>
          <w:b/>
        </w:rPr>
      </w:pPr>
    </w:p>
    <w:p w:rsidR="00B6679B" w:rsidRDefault="00B6679B">
      <w:pPr>
        <w:numPr>
          <w:ilvl w:val="0"/>
          <w:numId w:val="4"/>
        </w:numPr>
        <w:tabs>
          <w:tab w:val="left" w:pos="1080"/>
        </w:tabs>
        <w:ind w:left="1080"/>
        <w:jc w:val="both"/>
      </w:pPr>
      <w:r>
        <w:t xml:space="preserve">Toto Všeobecne záväzné nariadenie nadobúda účinnosť dňa </w:t>
      </w:r>
      <w:r w:rsidR="00016676" w:rsidRPr="00016676">
        <w:rPr>
          <w:b/>
          <w:lang w:val="sk-SK"/>
        </w:rPr>
        <w:t>15.06.2012</w:t>
      </w:r>
    </w:p>
    <w:p w:rsidR="00B6679B" w:rsidRDefault="00B6679B"/>
    <w:p w:rsidR="00B6679B" w:rsidRDefault="00B6679B"/>
    <w:p w:rsidR="00D67954" w:rsidRDefault="00D67954"/>
    <w:p w:rsidR="00E92D42" w:rsidRDefault="00E92D42"/>
    <w:p w:rsidR="00E92D42" w:rsidRDefault="00E92D42"/>
    <w:p w:rsidR="00E92D42" w:rsidRDefault="00B6679B">
      <w:pPr>
        <w:jc w:val="both"/>
      </w:pPr>
      <w:r>
        <w:t>V </w:t>
      </w:r>
      <w:r w:rsidR="00E92D42">
        <w:t>Malčiciach</w:t>
      </w:r>
      <w:r>
        <w:t xml:space="preserve">, dňa </w:t>
      </w:r>
      <w:r w:rsidR="00016676">
        <w:rPr>
          <w:lang w:val="sk-SK"/>
        </w:rPr>
        <w:t>31.05.2012</w:t>
      </w: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E92D42" w:rsidRDefault="00E92D42">
      <w:pPr>
        <w:jc w:val="both"/>
      </w:pPr>
    </w:p>
    <w:p w:rsidR="00B6679B" w:rsidRDefault="00B6679B">
      <w:r>
        <w:t xml:space="preserve">                                                                                            …</w:t>
      </w:r>
      <w:r w:rsidR="00D67954">
        <w:t>.................</w:t>
      </w:r>
      <w:r>
        <w:t>....................</w:t>
      </w:r>
    </w:p>
    <w:p w:rsidR="00C713ED" w:rsidRDefault="00C713ED" w:rsidP="00D67954">
      <w:pPr>
        <w:ind w:left="4536" w:firstLine="1134"/>
      </w:pPr>
      <w:r>
        <w:t>František Lopašovský</w:t>
      </w:r>
      <w:r w:rsidR="00B6679B">
        <w:t xml:space="preserve">  </w:t>
      </w:r>
    </w:p>
    <w:p w:rsidR="00B6679B" w:rsidRDefault="00C713ED" w:rsidP="00D67954">
      <w:pPr>
        <w:ind w:left="4536" w:firstLine="1134"/>
      </w:pPr>
      <w:r>
        <w:t xml:space="preserve">       starosta obce</w:t>
      </w:r>
      <w:r w:rsidR="00B6679B">
        <w:t xml:space="preserve">                                                                                  </w:t>
      </w:r>
    </w:p>
    <w:p w:rsidR="00B6679B" w:rsidRDefault="00B667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B6679B" w:rsidRDefault="00B6679B">
      <w:pPr>
        <w:rPr>
          <w:b/>
          <w:bCs/>
        </w:rPr>
      </w:pPr>
    </w:p>
    <w:p w:rsidR="00B6679B" w:rsidRDefault="00B6679B">
      <w:pPr>
        <w:rPr>
          <w:b/>
          <w:bCs/>
        </w:rPr>
      </w:pPr>
    </w:p>
    <w:p w:rsidR="00B6679B" w:rsidRDefault="00B6679B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B6679B" w:rsidRDefault="00B6679B">
      <w:pPr>
        <w:rPr>
          <w:b/>
          <w:bCs/>
        </w:rPr>
      </w:pPr>
    </w:p>
    <w:p w:rsidR="00B6679B" w:rsidRDefault="00B6679B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D67954" w:rsidRDefault="00D67954">
      <w:pPr>
        <w:rPr>
          <w:b/>
          <w:bCs/>
        </w:rPr>
      </w:pPr>
    </w:p>
    <w:p w:rsidR="00B6679B" w:rsidRDefault="00B6679B">
      <w:pPr>
        <w:rPr>
          <w:b/>
          <w:bCs/>
        </w:rPr>
      </w:pPr>
    </w:p>
    <w:p w:rsidR="00B6679B" w:rsidRDefault="00C713ED">
      <w:pPr>
        <w:jc w:val="center"/>
        <w:rPr>
          <w:rFonts w:eastAsia="Times New Roman"/>
          <w:b/>
          <w:color w:val="auto"/>
          <w:lang w:val="sk-SK"/>
        </w:rPr>
      </w:pPr>
      <w:r>
        <w:rPr>
          <w:b/>
          <w:sz w:val="28"/>
          <w:szCs w:val="28"/>
        </w:rPr>
        <w:t xml:space="preserve"> </w:t>
      </w:r>
    </w:p>
    <w:p w:rsidR="00A27201" w:rsidRPr="005668FB" w:rsidRDefault="00A27201" w:rsidP="005668FB">
      <w:pPr>
        <w:rPr>
          <w:lang w:val="sk-SK"/>
        </w:rPr>
      </w:pPr>
    </w:p>
    <w:sectPr w:rsidR="00A27201" w:rsidRPr="005668F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C3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C127641"/>
    <w:multiLevelType w:val="hybridMultilevel"/>
    <w:tmpl w:val="D7264E06"/>
    <w:lvl w:ilvl="0" w:tplc="3CFACAC0">
      <w:start w:val="1"/>
      <w:numFmt w:val="decimal"/>
      <w:lvlText w:val="%1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03E7"/>
    <w:rsid w:val="00016676"/>
    <w:rsid w:val="002307DF"/>
    <w:rsid w:val="003D0084"/>
    <w:rsid w:val="005252C6"/>
    <w:rsid w:val="00544C60"/>
    <w:rsid w:val="005668FB"/>
    <w:rsid w:val="00640D07"/>
    <w:rsid w:val="006A2C42"/>
    <w:rsid w:val="006B5B83"/>
    <w:rsid w:val="007442C4"/>
    <w:rsid w:val="008647DE"/>
    <w:rsid w:val="00A27201"/>
    <w:rsid w:val="00AD506F"/>
    <w:rsid w:val="00B6679B"/>
    <w:rsid w:val="00BC1DA8"/>
    <w:rsid w:val="00BE4F22"/>
    <w:rsid w:val="00C5636F"/>
    <w:rsid w:val="00C713ED"/>
    <w:rsid w:val="00CF64C0"/>
    <w:rsid w:val="00D67954"/>
    <w:rsid w:val="00D73A16"/>
    <w:rsid w:val="00DF3AE6"/>
    <w:rsid w:val="00DF6F7D"/>
    <w:rsid w:val="00E503E7"/>
    <w:rsid w:val="00E92D42"/>
    <w:rsid w:val="00FC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Nadpis1">
    <w:name w:val="heading 1"/>
    <w:basedOn w:val="Normlny"/>
    <w:next w:val="Normlny"/>
    <w:qFormat/>
    <w:pPr>
      <w:keepNext/>
      <w:numPr>
        <w:numId w:val="5"/>
      </w:numPr>
      <w:jc w:val="center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</w:style>
  <w:style w:type="character" w:customStyle="1" w:styleId="WW8Num3z0">
    <w:name w:val="WW8Num3z0"/>
    <w:rPr>
      <w:rFonts w:ascii="Symbol" w:hAnsi="Symbol" w:cs="OpenSymbol"/>
    </w:rPr>
  </w:style>
  <w:style w:type="paragraph" w:styleId="Zkladntext">
    <w:name w:val="Body Text"/>
    <w:basedOn w:val="Normlny"/>
    <w:semiHidden/>
    <w:pPr>
      <w:overflowPunct w:val="0"/>
      <w:autoSpaceDE w:val="0"/>
    </w:pPr>
    <w:rPr>
      <w:bCs/>
      <w:szCs w:val="20"/>
    </w:rPr>
  </w:style>
  <w:style w:type="paragraph" w:styleId="Zarkazkladnhotextu">
    <w:name w:val="Body Text Indent"/>
    <w:basedOn w:val="Normlny"/>
    <w:semiHidden/>
    <w:pPr>
      <w:ind w:left="360" w:hanging="360"/>
    </w:pPr>
    <w:rPr>
      <w:color w:val="FF000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semiHidden/>
    <w:rsid w:val="00C7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Ladislav</cp:lastModifiedBy>
  <cp:revision>2</cp:revision>
  <cp:lastPrinted>2012-06-11T12:17:00Z</cp:lastPrinted>
  <dcterms:created xsi:type="dcterms:W3CDTF">2013-01-02T14:18:00Z</dcterms:created>
  <dcterms:modified xsi:type="dcterms:W3CDTF">2013-01-02T14:18:00Z</dcterms:modified>
</cp:coreProperties>
</file>