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45" w:rsidRPr="00F60645" w:rsidRDefault="00F60645" w:rsidP="002B0E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VŠEOBECNE ZÁVÄZNÉ NARIADENIA</w:t>
      </w:r>
    </w:p>
    <w:p w:rsidR="00F60645" w:rsidRPr="00F60645" w:rsidRDefault="00F60645" w:rsidP="002B0E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OBECNÉHO ZASTUPITEĽSTVA</w:t>
      </w:r>
    </w:p>
    <w:p w:rsidR="00F60645" w:rsidRPr="00F60645" w:rsidRDefault="00F60645" w:rsidP="002B0E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V MALČIACH</w:t>
      </w:r>
    </w:p>
    <w:p w:rsidR="00F60645" w:rsidRPr="00F60645" w:rsidRDefault="00F60645" w:rsidP="00F6064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60645" w:rsidRPr="00F60645" w:rsidRDefault="00F60645" w:rsidP="00F60645">
      <w:pPr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F60645" w:rsidRPr="00F60645" w:rsidRDefault="002B0E2E" w:rsidP="005675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F60645" w:rsidRPr="00F60645">
        <w:rPr>
          <w:rFonts w:ascii="Times New Roman" w:hAnsi="Times New Roman" w:cs="Times New Roman"/>
          <w:b/>
          <w:sz w:val="40"/>
          <w:szCs w:val="40"/>
        </w:rPr>
        <w:t>/201</w:t>
      </w:r>
      <w:r>
        <w:rPr>
          <w:rFonts w:ascii="Times New Roman" w:hAnsi="Times New Roman" w:cs="Times New Roman"/>
          <w:b/>
          <w:sz w:val="40"/>
          <w:szCs w:val="40"/>
        </w:rPr>
        <w:t>4</w:t>
      </w:r>
    </w:p>
    <w:p w:rsidR="00F60645" w:rsidRPr="00F60645" w:rsidRDefault="00F60645" w:rsidP="005675DE">
      <w:pPr>
        <w:jc w:val="center"/>
        <w:rPr>
          <w:rFonts w:ascii="Times New Roman" w:hAnsi="Times New Roman" w:cs="Times New Roman"/>
          <w:sz w:val="40"/>
          <w:szCs w:val="40"/>
        </w:rPr>
      </w:pPr>
      <w:r w:rsidRPr="00F60645">
        <w:rPr>
          <w:rFonts w:ascii="Times New Roman" w:hAnsi="Times New Roman" w:cs="Times New Roman"/>
          <w:noProof/>
          <w:sz w:val="40"/>
          <w:szCs w:val="40"/>
          <w:lang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2444346</wp:posOffset>
            </wp:positionH>
            <wp:positionV relativeFrom="paragraph">
              <wp:posOffset>72679</wp:posOffset>
            </wp:positionV>
            <wp:extent cx="788472" cy="1068435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26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645" w:rsidRPr="00F60645" w:rsidRDefault="00F60645" w:rsidP="005675DE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F60645" w:rsidRPr="00F60645" w:rsidRDefault="00F60645" w:rsidP="005675DE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F60645" w:rsidRPr="00F60645" w:rsidRDefault="00F60645" w:rsidP="00F60645">
      <w:pPr>
        <w:tabs>
          <w:tab w:val="left" w:pos="5760"/>
        </w:tabs>
        <w:rPr>
          <w:rFonts w:ascii="Times New Roman" w:hAnsi="Times New Roman" w:cs="Times New Roman"/>
          <w:sz w:val="40"/>
          <w:szCs w:val="40"/>
        </w:rPr>
      </w:pPr>
    </w:p>
    <w:p w:rsidR="00F60645" w:rsidRPr="00F60645" w:rsidRDefault="00F60645" w:rsidP="00F60645">
      <w:pPr>
        <w:tabs>
          <w:tab w:val="left" w:pos="5760"/>
        </w:tabs>
        <w:rPr>
          <w:rFonts w:ascii="Times New Roman" w:hAnsi="Times New Roman" w:cs="Times New Roman"/>
          <w:sz w:val="40"/>
          <w:szCs w:val="40"/>
        </w:rPr>
      </w:pPr>
    </w:p>
    <w:p w:rsidR="00F60645" w:rsidRPr="00F60645" w:rsidRDefault="00F60645" w:rsidP="002B0E2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O</w:t>
      </w:r>
      <w:r w:rsidR="002B0E2E">
        <w:rPr>
          <w:rFonts w:ascii="Times New Roman" w:hAnsi="Times New Roman" w:cs="Times New Roman"/>
          <w:b/>
          <w:sz w:val="40"/>
          <w:szCs w:val="40"/>
        </w:rPr>
        <w:t> určení výšky dotácie na mzdy a prevádzku materskej školy a školského zriadenia na území obce Malčice</w:t>
      </w: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  <w:u w:val="single"/>
        </w:rPr>
        <w:t>Návrh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VZN č. </w:t>
      </w:r>
      <w:r w:rsidR="00205EBC">
        <w:rPr>
          <w:rFonts w:ascii="Times New Roman" w:hAnsi="Times New Roman" w:cs="Times New Roman"/>
          <w:b/>
          <w:sz w:val="24"/>
          <w:szCs w:val="24"/>
        </w:rPr>
        <w:t>1</w:t>
      </w:r>
      <w:r w:rsidRPr="00F60645">
        <w:rPr>
          <w:rFonts w:ascii="Times New Roman" w:hAnsi="Times New Roman" w:cs="Times New Roman"/>
          <w:b/>
          <w:sz w:val="24"/>
          <w:szCs w:val="24"/>
        </w:rPr>
        <w:t>/201</w:t>
      </w:r>
      <w:r w:rsidR="00205EBC">
        <w:rPr>
          <w:rFonts w:ascii="Times New Roman" w:hAnsi="Times New Roman" w:cs="Times New Roman"/>
          <w:b/>
          <w:sz w:val="24"/>
          <w:szCs w:val="24"/>
        </w:rPr>
        <w:t>4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bol zverejnený na pripomienkovanie: </w:t>
      </w:r>
    </w:p>
    <w:p w:rsid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05E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od dňa: </w:t>
      </w:r>
      <w:r w:rsidR="00205EBC">
        <w:rPr>
          <w:rFonts w:ascii="Times New Roman" w:hAnsi="Times New Roman" w:cs="Times New Roman"/>
          <w:b/>
          <w:sz w:val="24"/>
          <w:szCs w:val="24"/>
        </w:rPr>
        <w:t>25.5.2014 do 30.6.2014</w:t>
      </w:r>
    </w:p>
    <w:p w:rsidR="00205EBC" w:rsidRPr="00F60645" w:rsidRDefault="00205EBC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645" w:rsidRPr="00F60645" w:rsidRDefault="00F60645" w:rsidP="00F6064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Všeobecne záväzné nariadenie obce schválené dňa:            </w:t>
      </w:r>
      <w:r w:rsidR="00205EB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EBC">
        <w:rPr>
          <w:rFonts w:ascii="Times New Roman" w:hAnsi="Times New Roman" w:cs="Times New Roman"/>
          <w:b/>
          <w:sz w:val="24"/>
          <w:szCs w:val="24"/>
        </w:rPr>
        <w:t>30.6.2014</w:t>
      </w:r>
    </w:p>
    <w:p w:rsidR="00F60645" w:rsidRPr="00F60645" w:rsidRDefault="00F60645" w:rsidP="00F6064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645" w:rsidRDefault="00F60645" w:rsidP="00F6064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Uznesením OZ číslo:                                                      </w:t>
      </w:r>
      <w:r w:rsidR="00205EBC">
        <w:rPr>
          <w:rFonts w:ascii="Times New Roman" w:hAnsi="Times New Roman" w:cs="Times New Roman"/>
          <w:b/>
          <w:sz w:val="24"/>
          <w:szCs w:val="24"/>
        </w:rPr>
        <w:t xml:space="preserve">                      25</w:t>
      </w:r>
      <w:r w:rsidR="00205EBC" w:rsidRPr="00E6694A">
        <w:rPr>
          <w:rFonts w:ascii="Times New Roman" w:hAnsi="Times New Roman" w:cs="Times New Roman"/>
          <w:b/>
          <w:sz w:val="24"/>
          <w:szCs w:val="24"/>
        </w:rPr>
        <w:t>/ 2014</w:t>
      </w:r>
      <w:r w:rsidR="00205E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B0E2E" w:rsidRDefault="002B0E2E" w:rsidP="002B0E2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Obecné zastupiteľstvo v Malčiciach v súlade s § 6 ods. </w:t>
      </w:r>
      <w:smartTag w:uri="urn:schemas-microsoft-com:office:smarttags" w:element="metricconverter">
        <w:smartTagPr>
          <w:attr w:name="ProductID" w:val="1 a"/>
        </w:smartTagPr>
        <w:r>
          <w:rPr>
            <w:sz w:val="24"/>
            <w:szCs w:val="24"/>
          </w:rPr>
          <w:t>1 a</w:t>
        </w:r>
      </w:smartTag>
      <w:r>
        <w:rPr>
          <w:sz w:val="24"/>
          <w:szCs w:val="24"/>
        </w:rPr>
        <w:t xml:space="preserve"> § 11 ods. 4 písm. g) zákona č. 369/1990 Zb. o obecnom zriadení v znení neskorších predpisov a  § 6 ods. 12 písm. d  zákona č. 596/2003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štátnej správe v školstve a školskej samospráve v znení neskorších predpisov  a § 7 zákona č. 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 o rozpočtových pravidlách územnej samosprávy a o zmene a doplnení niektorých zákonov v znení neskorších predpisov sa uznieslo na tomto     </w:t>
      </w:r>
    </w:p>
    <w:p w:rsidR="002B0E2E" w:rsidRDefault="002B0E2E" w:rsidP="002B0E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všeobecne záv</w:t>
      </w:r>
      <w:r>
        <w:rPr>
          <w:rFonts w:cs="Calibri"/>
          <w:sz w:val="24"/>
          <w:szCs w:val="24"/>
        </w:rPr>
        <w:t>ä</w:t>
      </w:r>
      <w:r>
        <w:rPr>
          <w:sz w:val="24"/>
          <w:szCs w:val="24"/>
        </w:rPr>
        <w:t>znom nariadení</w:t>
      </w:r>
    </w:p>
    <w:p w:rsidR="002B0E2E" w:rsidRPr="00E14328" w:rsidRDefault="002B0E2E" w:rsidP="002B0E2E">
      <w:pPr>
        <w:pStyle w:val="Bezriadkovania"/>
        <w:jc w:val="center"/>
        <w:rPr>
          <w:b/>
          <w:sz w:val="24"/>
          <w:szCs w:val="24"/>
        </w:rPr>
      </w:pPr>
      <w:r w:rsidRPr="00E14328">
        <w:rPr>
          <w:b/>
          <w:sz w:val="24"/>
          <w:szCs w:val="24"/>
        </w:rPr>
        <w:t>čl. 1</w:t>
      </w:r>
    </w:p>
    <w:p w:rsidR="002B0E2E" w:rsidRDefault="002B0E2E" w:rsidP="002B0E2E">
      <w:pPr>
        <w:jc w:val="center"/>
        <w:rPr>
          <w:b/>
        </w:rPr>
      </w:pPr>
      <w:r>
        <w:rPr>
          <w:b/>
        </w:rPr>
        <w:t>Predmet úpravy</w:t>
      </w:r>
    </w:p>
    <w:p w:rsidR="002B0E2E" w:rsidRDefault="002B0E2E" w:rsidP="002B0E2E">
      <w:pPr>
        <w:pStyle w:val="Bezriadkovania"/>
        <w:numPr>
          <w:ilvl w:val="0"/>
          <w:numId w:val="1"/>
        </w:numPr>
      </w:pPr>
      <w:r>
        <w:t>Toto VZN určuje výšku  finančných prostriedkov  na prevádzku materskej  školy a  spôsob použitia dotácie na financovanie  zariadenia školského stravovania pre žiakov základnej  a materskej školy zriadenej na území obce, ktorých zriaďovateľom je obec Malčice alebo súkromná fyzická osoba, ktorá prevádzkuje zariadenie školského stravovania   a ktoré sú na základe rozhodnutia Ministerstva školstva, vedy, výskumu a športu SR zaradené do siete škôl a školských zariadení Slovenskej republiky</w:t>
      </w:r>
    </w:p>
    <w:p w:rsidR="002B0E2E" w:rsidRDefault="002B0E2E" w:rsidP="002B0E2E">
      <w:pPr>
        <w:jc w:val="center"/>
        <w:rPr>
          <w:b/>
          <w:sz w:val="24"/>
          <w:szCs w:val="24"/>
        </w:rPr>
      </w:pPr>
    </w:p>
    <w:p w:rsidR="002B0E2E" w:rsidRPr="00E14328" w:rsidRDefault="002B0E2E" w:rsidP="002B0E2E">
      <w:pPr>
        <w:jc w:val="center"/>
        <w:rPr>
          <w:b/>
          <w:sz w:val="24"/>
          <w:szCs w:val="24"/>
        </w:rPr>
      </w:pPr>
      <w:r w:rsidRPr="00E14328">
        <w:rPr>
          <w:b/>
          <w:sz w:val="24"/>
          <w:szCs w:val="24"/>
        </w:rPr>
        <w:t>čl. 2</w:t>
      </w:r>
    </w:p>
    <w:p w:rsidR="002B0E2E" w:rsidRDefault="002B0E2E" w:rsidP="002B0E2E">
      <w:pPr>
        <w:jc w:val="center"/>
        <w:rPr>
          <w:b/>
        </w:rPr>
      </w:pPr>
      <w:r>
        <w:rPr>
          <w:b/>
        </w:rPr>
        <w:t>Podrobnosti financovania materskej školy a  školského zariadenia</w:t>
      </w:r>
    </w:p>
    <w:p w:rsidR="002B0E2E" w:rsidRDefault="002B0E2E" w:rsidP="002B0E2E">
      <w:pPr>
        <w:pStyle w:val="Bezriadkovania"/>
        <w:numPr>
          <w:ilvl w:val="0"/>
          <w:numId w:val="4"/>
        </w:numPr>
      </w:pPr>
      <w:r>
        <w:t>Finančné prostriedky sú poskytované na mzdy a prevádzku na dieťa materskej školy a zariadenia školského stravovania.</w:t>
      </w:r>
    </w:p>
    <w:p w:rsidR="002B0E2E" w:rsidRDefault="002B0E2E" w:rsidP="002B0E2E">
      <w:pPr>
        <w:pStyle w:val="Bezriadkovania"/>
        <w:numPr>
          <w:ilvl w:val="0"/>
          <w:numId w:val="4"/>
        </w:numPr>
      </w:pPr>
      <w:r>
        <w:t>Príjemcom finančných prostriedkov podľa tohto VZN sú:</w:t>
      </w:r>
    </w:p>
    <w:p w:rsidR="002B0E2E" w:rsidRDefault="002B0E2E" w:rsidP="002B0E2E">
      <w:pPr>
        <w:pStyle w:val="Bezriadkovania"/>
        <w:ind w:left="720"/>
      </w:pPr>
      <w:r>
        <w:t xml:space="preserve">a/  materská škola bez právnej subjektivity , jej zriaďovateľom je obec Malčice a jej výdavky  </w:t>
      </w:r>
    </w:p>
    <w:p w:rsidR="002B0E2E" w:rsidRDefault="002B0E2E" w:rsidP="002B0E2E">
      <w:pPr>
        <w:pStyle w:val="Bezriadkovania"/>
        <w:ind w:left="720"/>
      </w:pPr>
      <w:r>
        <w:t xml:space="preserve">      sa uhrádzajú z rozpočtu obce</w:t>
      </w:r>
    </w:p>
    <w:p w:rsidR="002B0E2E" w:rsidRDefault="002B0E2E" w:rsidP="002B0E2E">
      <w:pPr>
        <w:pStyle w:val="Bezriadkovania"/>
        <w:ind w:left="720"/>
      </w:pPr>
      <w:r>
        <w:t xml:space="preserve">b/ školské zariadenie /ďalej len neštátny prevádzkovateľ/, ktorý má sídlo na území obce Malčice ak o dotáciu  </w:t>
      </w:r>
      <w:r w:rsidRPr="00BB6403">
        <w:rPr>
          <w:b/>
        </w:rPr>
        <w:t>p o ž i a d a.</w:t>
      </w:r>
    </w:p>
    <w:p w:rsidR="002B0E2E" w:rsidRDefault="002B0E2E" w:rsidP="002B0E2E">
      <w:pPr>
        <w:pStyle w:val="Bezriadkovania"/>
        <w:numPr>
          <w:ilvl w:val="0"/>
          <w:numId w:val="4"/>
        </w:numPr>
      </w:pPr>
      <w:r>
        <w:t xml:space="preserve"> Obec Malčice poskytne finančné prostriedky neštátnemu prevádzkovateľovi  na základe </w:t>
      </w:r>
    </w:p>
    <w:p w:rsidR="002B0E2E" w:rsidRDefault="002B0E2E" w:rsidP="002B0E2E">
      <w:pPr>
        <w:pStyle w:val="Bezriadkovania"/>
        <w:ind w:left="720"/>
      </w:pPr>
      <w:r>
        <w:t xml:space="preserve"> ž i a d o s t i, ktorá musí obsahovať:</w:t>
      </w:r>
    </w:p>
    <w:p w:rsidR="002B0E2E" w:rsidRDefault="002B0E2E" w:rsidP="002B0E2E">
      <w:pPr>
        <w:pStyle w:val="Bezriadkovania"/>
        <w:numPr>
          <w:ilvl w:val="0"/>
          <w:numId w:val="5"/>
        </w:numPr>
      </w:pPr>
      <w:r>
        <w:t>Údaje o počte skutočných  stravníkov v zariadení školského stravovania</w:t>
      </w:r>
    </w:p>
    <w:p w:rsidR="002B0E2E" w:rsidRDefault="002B0E2E" w:rsidP="002B0E2E">
      <w:pPr>
        <w:pStyle w:val="Bezriadkovania"/>
        <w:numPr>
          <w:ilvl w:val="0"/>
          <w:numId w:val="5"/>
        </w:numPr>
      </w:pPr>
      <w:r>
        <w:t>Výšku požadovanej dotácie</w:t>
      </w:r>
    </w:p>
    <w:p w:rsidR="002B0E2E" w:rsidRDefault="002B0E2E" w:rsidP="002B0E2E">
      <w:pPr>
        <w:pStyle w:val="Bezriadkovania"/>
        <w:numPr>
          <w:ilvl w:val="0"/>
          <w:numId w:val="5"/>
        </w:numPr>
      </w:pPr>
      <w:r>
        <w:t>Rozpis požadovanej dotácie na mzdy a prevádzku podľa položiek ekonomickej klasifikácie /610,620,630/</w:t>
      </w:r>
    </w:p>
    <w:p w:rsidR="002B0E2E" w:rsidRDefault="002B0E2E" w:rsidP="002B0E2E">
      <w:pPr>
        <w:pStyle w:val="Bezriadkovania"/>
        <w:numPr>
          <w:ilvl w:val="0"/>
          <w:numId w:val="5"/>
        </w:numPr>
      </w:pPr>
      <w:r>
        <w:t xml:space="preserve">Kópiu rozhodnutia o zaradení školského zariadenia do siete škôl a školských zariadení </w:t>
      </w:r>
      <w:proofErr w:type="spellStart"/>
      <w:r>
        <w:t>MŠVVa</w:t>
      </w:r>
      <w:proofErr w:type="spellEnd"/>
      <w:r>
        <w:t xml:space="preserve"> Š SR</w:t>
      </w:r>
    </w:p>
    <w:p w:rsidR="002B0E2E" w:rsidRDefault="002B0E2E" w:rsidP="002B0E2E">
      <w:pPr>
        <w:pStyle w:val="Bezriadkovania"/>
        <w:numPr>
          <w:ilvl w:val="0"/>
          <w:numId w:val="5"/>
        </w:numPr>
      </w:pPr>
      <w:r>
        <w:t>Kópiu zriaďovacej listiny,</w:t>
      </w:r>
    </w:p>
    <w:p w:rsidR="002B0E2E" w:rsidRDefault="002B0E2E" w:rsidP="002B0E2E">
      <w:pPr>
        <w:pStyle w:val="Bezriadkovania"/>
        <w:numPr>
          <w:ilvl w:val="0"/>
          <w:numId w:val="5"/>
        </w:numPr>
      </w:pPr>
      <w:r>
        <w:t>Kópiu dokladu o pridelení  IČO</w:t>
      </w:r>
    </w:p>
    <w:p w:rsidR="002B0E2E" w:rsidRDefault="002B0E2E" w:rsidP="002B0E2E">
      <w:pPr>
        <w:pStyle w:val="Bezriadkovania"/>
        <w:numPr>
          <w:ilvl w:val="0"/>
          <w:numId w:val="5"/>
        </w:numPr>
      </w:pPr>
      <w:r>
        <w:t>Číslo účtu a označenie banky, v ktorej má vedený účet.</w:t>
      </w:r>
    </w:p>
    <w:p w:rsidR="002B0E2E" w:rsidRDefault="002B0E2E" w:rsidP="002B0E2E">
      <w:pPr>
        <w:pStyle w:val="Bezriadkovania"/>
        <w:ind w:left="1080"/>
      </w:pPr>
    </w:p>
    <w:p w:rsidR="002B0E2E" w:rsidRDefault="002B0E2E" w:rsidP="002B0E2E">
      <w:pPr>
        <w:pStyle w:val="Bezriadkovania"/>
        <w:ind w:left="1080"/>
      </w:pPr>
      <w:r>
        <w:t>Neštátne prevádzkovateľ  pri opakovaných žiadostiach o poskytnutie finančných prostriedkov predkladá len údaje podľa ods. 2 písm. a – c.</w:t>
      </w:r>
    </w:p>
    <w:p w:rsidR="002B0E2E" w:rsidRDefault="002B0E2E" w:rsidP="002B0E2E">
      <w:pPr>
        <w:pStyle w:val="Bezriadkovania"/>
      </w:pPr>
    </w:p>
    <w:p w:rsidR="002B0E2E" w:rsidRDefault="002B0E2E" w:rsidP="002B0E2E">
      <w:pPr>
        <w:pStyle w:val="Bezriadkovania"/>
        <w:numPr>
          <w:ilvl w:val="0"/>
          <w:numId w:val="4"/>
        </w:numPr>
      </w:pPr>
      <w:r>
        <w:t xml:space="preserve">Neštátny prevádzkovateľ v prípade zmeny údajov uvedených v ods. 2 </w:t>
      </w:r>
      <w:proofErr w:type="spellStart"/>
      <w:r>
        <w:t>písm</w:t>
      </w:r>
      <w:proofErr w:type="spellEnd"/>
      <w:r>
        <w:t xml:space="preserve"> d – g, je povinný predložiť najneskôr do 15 kalendárnych dní odo dňa zmeny údajov aktuálne informácie.</w:t>
      </w:r>
    </w:p>
    <w:p w:rsidR="002B0E2E" w:rsidRDefault="002B0E2E" w:rsidP="002B0E2E">
      <w:pPr>
        <w:pStyle w:val="Bezriadkovania"/>
      </w:pPr>
    </w:p>
    <w:p w:rsidR="002B0E2E" w:rsidRDefault="002B0E2E" w:rsidP="002B0E2E">
      <w:pPr>
        <w:pStyle w:val="Bezriadkovania"/>
        <w:numPr>
          <w:ilvl w:val="0"/>
          <w:numId w:val="4"/>
        </w:numPr>
      </w:pPr>
      <w:r>
        <w:lastRenderedPageBreak/>
        <w:t>Neštátny prevádzkovateľ je ďalej povinný do 15 kalendárnych dní oznámiť obci Malčice informáciu o:</w:t>
      </w:r>
    </w:p>
    <w:p w:rsidR="002B0E2E" w:rsidRDefault="002B0E2E" w:rsidP="002B0E2E">
      <w:pPr>
        <w:pStyle w:val="Odsekzoznamu"/>
        <w:numPr>
          <w:ilvl w:val="0"/>
          <w:numId w:val="6"/>
        </w:numPr>
      </w:pPr>
      <w:r>
        <w:t>Ukončení činnosti školského zariadenia</w:t>
      </w:r>
    </w:p>
    <w:p w:rsidR="002B0E2E" w:rsidRDefault="002B0E2E" w:rsidP="002B0E2E">
      <w:pPr>
        <w:pStyle w:val="Odsekzoznamu"/>
        <w:numPr>
          <w:ilvl w:val="0"/>
          <w:numId w:val="6"/>
        </w:numPr>
      </w:pPr>
      <w:r>
        <w:t>Dlhodobom prerušení činnosti školského zariadenia</w:t>
      </w:r>
    </w:p>
    <w:p w:rsidR="002B0E2E" w:rsidRDefault="002B0E2E" w:rsidP="002B0E2E">
      <w:pPr>
        <w:pStyle w:val="Odsekzoznamu"/>
        <w:numPr>
          <w:ilvl w:val="0"/>
          <w:numId w:val="6"/>
        </w:numPr>
      </w:pPr>
      <w:r>
        <w:t>Zrušenie školského zariadenia</w:t>
      </w:r>
    </w:p>
    <w:p w:rsidR="002B0E2E" w:rsidRDefault="002B0E2E" w:rsidP="002B0E2E">
      <w:pPr>
        <w:pStyle w:val="Odsekzoznamu"/>
        <w:ind w:left="1080"/>
      </w:pPr>
      <w:r>
        <w:t>a vykonať vyúčtovanie poskytnutých finančných prostriedkov do 30 kalendárnych dní a nevyčerpané finančné prostriedky vrátiť do tohto termínu na účet obce Malčice. V prípade, že zmena nastane k 31.12., neštátny zriaďovateľ postupuje podľa ods.9.</w:t>
      </w:r>
    </w:p>
    <w:p w:rsidR="002B0E2E" w:rsidRDefault="002B0E2E" w:rsidP="002B0E2E">
      <w:pPr>
        <w:pStyle w:val="Odsekzoznamu"/>
        <w:numPr>
          <w:ilvl w:val="0"/>
          <w:numId w:val="4"/>
        </w:numPr>
      </w:pPr>
      <w:r>
        <w:t xml:space="preserve">Neštátny prevádzkovateľ  žiadosť </w:t>
      </w:r>
      <w:bookmarkStart w:id="0" w:name="_GoBack"/>
      <w:bookmarkEnd w:id="0"/>
      <w:r>
        <w:t xml:space="preserve"> o poskytnutie finančných prostriedkov predkladá na adresu: Obec Malčice, 072 06  Malčice.</w:t>
      </w:r>
    </w:p>
    <w:p w:rsidR="002B0E2E" w:rsidRDefault="002B0E2E" w:rsidP="002B0E2E">
      <w:pPr>
        <w:pStyle w:val="Odsekzoznamu"/>
        <w:numPr>
          <w:ilvl w:val="0"/>
          <w:numId w:val="4"/>
        </w:numPr>
      </w:pPr>
      <w:r>
        <w:t>Neštátny prevádzkovateľ  je povinný označiť originály účtovných dokladov slovami „Dotácia poskytnutá z rozpočtu obce Malčice.“</w:t>
      </w:r>
    </w:p>
    <w:p w:rsidR="002B0E2E" w:rsidRDefault="002B0E2E" w:rsidP="002B0E2E">
      <w:pPr>
        <w:pStyle w:val="Odsekzoznamu"/>
        <w:numPr>
          <w:ilvl w:val="0"/>
          <w:numId w:val="4"/>
        </w:numPr>
      </w:pPr>
      <w:r>
        <w:t>Neštátny prevádzkovateľ je povinný do 31.12. vykonať vyúčtovanie poskytnutej dotácie. Vyúčtovanie dotácie musí obsahovať písomnú informáciu o účele použitia poskytnutých finančných prostriedkov v členení podľa ekonomickej klasifikácie rozpočtovej klasifikácie na mzdy – 610, poistné odvody – 620 a bežné výdavky – 630.</w:t>
      </w:r>
    </w:p>
    <w:p w:rsidR="002B0E2E" w:rsidRDefault="002B0E2E" w:rsidP="002B0E2E">
      <w:pPr>
        <w:pStyle w:val="Odsekzoznamu"/>
      </w:pPr>
      <w:r>
        <w:t>Vyúčtovanie doručí obci na adresu uvedenú v čl. 2 ods. 5 tohto VZN.</w:t>
      </w:r>
    </w:p>
    <w:p w:rsidR="002B0E2E" w:rsidRDefault="002B0E2E" w:rsidP="002B0E2E">
      <w:pPr>
        <w:pStyle w:val="Odsekzoznamu"/>
        <w:numPr>
          <w:ilvl w:val="0"/>
          <w:numId w:val="4"/>
        </w:numPr>
      </w:pPr>
      <w:r>
        <w:t>V prípade, že dotácia nebude vyčerpaná do 31.12., je neštátny prevádzkovateľ povinný nevyčerpanú časť dotácie vrátiť sp</w:t>
      </w:r>
      <w:r>
        <w:rPr>
          <w:rFonts w:cs="Calibri"/>
        </w:rPr>
        <w:t>ä</w:t>
      </w:r>
      <w:r>
        <w:t>ť na účet obce do 31.12.</w:t>
      </w:r>
    </w:p>
    <w:p w:rsidR="002B0E2E" w:rsidRDefault="002B0E2E" w:rsidP="002B0E2E">
      <w:pPr>
        <w:pStyle w:val="Odsekzoznamu"/>
        <w:numPr>
          <w:ilvl w:val="0"/>
          <w:numId w:val="4"/>
        </w:numPr>
      </w:pPr>
      <w:r>
        <w:t>Neštátny prevádzkovateľ si môže vo vyúčtovaní uplatniť len  výdavky, ktoré vynaložil na určený účel v príslušnom kalendárnom roku, na ktorý boli poskytnuté.  Uvedenie nesprávnych, nepravdivých a neúplných údajov v žiadosti o dotáciu a jej povinných prílohách je považované za porušenie pravidiel a podmienok, za ktorých sú verejné prostriedky prideľované.</w:t>
      </w:r>
    </w:p>
    <w:p w:rsidR="002B0E2E" w:rsidRDefault="002B0E2E" w:rsidP="002B0E2E">
      <w:pPr>
        <w:pStyle w:val="Odsekzoznamu"/>
        <w:numPr>
          <w:ilvl w:val="0"/>
          <w:numId w:val="4"/>
        </w:numPr>
      </w:pPr>
      <w:r>
        <w:t>Pri porušení  pravidiel a podmienok, za ktorých boli verejné prostriedky pridelené alebo použité je prijímateľ dotácie povinný vrátiť plnú výšku neoprávnene prijatej alebo použitej dotácie sp</w:t>
      </w:r>
      <w:r>
        <w:rPr>
          <w:rFonts w:cs="Calibri"/>
        </w:rPr>
        <w:t>ä</w:t>
      </w:r>
      <w:r>
        <w:t>ť do rozpočtu obce Malčice. Výšku vrátky, lehotu a spôsob vrátenia verejných  prostriedkov určí prijímateľovi  dotácie písomne poskytovateľ dotácie.</w:t>
      </w:r>
    </w:p>
    <w:p w:rsidR="002B0E2E" w:rsidRDefault="002B0E2E" w:rsidP="002B0E2E">
      <w:pPr>
        <w:pStyle w:val="Bezriadkovania"/>
      </w:pPr>
    </w:p>
    <w:p w:rsidR="002B0E2E" w:rsidRPr="009040B6" w:rsidRDefault="002B0E2E" w:rsidP="002B0E2E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E14328">
        <w:rPr>
          <w:b/>
          <w:sz w:val="24"/>
          <w:szCs w:val="24"/>
        </w:rPr>
        <w:t>čl. 3</w:t>
      </w:r>
    </w:p>
    <w:p w:rsidR="002B0E2E" w:rsidRDefault="002B0E2E" w:rsidP="002B0E2E">
      <w:pPr>
        <w:rPr>
          <w:b/>
        </w:rPr>
      </w:pPr>
      <w:r>
        <w:rPr>
          <w:b/>
        </w:rPr>
        <w:t xml:space="preserve">                                                             Lehota na predloženie údajov</w:t>
      </w:r>
    </w:p>
    <w:p w:rsidR="002B0E2E" w:rsidRDefault="002B0E2E" w:rsidP="002B0E2E">
      <w:r>
        <w:t>Písomnú žiadosť o poskytnutie dotácie s údajmi uvedenými v čl. 2 ods. 3 tohto VZN neštátny prevádzkovateľ  doručí v lehote do  15.októbra  , ktorý predchádza kalendárnemu roku, na ktorý sa má dotácia poskytnúť.</w:t>
      </w:r>
    </w:p>
    <w:p w:rsidR="002B0E2E" w:rsidRDefault="002B0E2E" w:rsidP="002B0E2E">
      <w:pPr>
        <w:rPr>
          <w:b/>
          <w:sz w:val="24"/>
          <w:szCs w:val="24"/>
        </w:rPr>
      </w:pPr>
      <w:r>
        <w:t xml:space="preserve">                                                                                          </w:t>
      </w:r>
      <w:r w:rsidRPr="00E14328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4</w:t>
      </w:r>
    </w:p>
    <w:p w:rsidR="002B0E2E" w:rsidRDefault="002B0E2E" w:rsidP="002B0E2E">
      <w:pPr>
        <w:jc w:val="center"/>
        <w:rPr>
          <w:sz w:val="24"/>
          <w:szCs w:val="24"/>
        </w:rPr>
      </w:pPr>
      <w:r>
        <w:rPr>
          <w:sz w:val="24"/>
          <w:szCs w:val="24"/>
        </w:rPr>
        <w:t>Výška finančných prostriedkov určených na mzdy a prevádzku</w:t>
      </w:r>
    </w:p>
    <w:p w:rsidR="002B0E2E" w:rsidRDefault="002B0E2E" w:rsidP="002B0E2E">
      <w:pPr>
        <w:pStyle w:val="Odsekzoznamu"/>
        <w:numPr>
          <w:ilvl w:val="0"/>
          <w:numId w:val="3"/>
        </w:numPr>
      </w:pPr>
      <w:r>
        <w:t xml:space="preserve">Výšku finančných prostriedkov pre materskú školu určuje rozpočet obce. Finančné prostriedky sa vynakladajú na mzdy a prevádzku podľa potreby. Rozpočet je možné upravovať podľa potreby rozpočtovými opatreniami v zmysle § 14 zák. č. 583/2004 </w:t>
      </w:r>
      <w:proofErr w:type="spellStart"/>
      <w:r>
        <w:t>Z.z</w:t>
      </w:r>
      <w:proofErr w:type="spellEnd"/>
      <w:r>
        <w:t>. o rozpočtových pravidlách v platnom znení.</w:t>
      </w:r>
    </w:p>
    <w:p w:rsidR="002B0E2E" w:rsidRDefault="002B0E2E" w:rsidP="002B0E2E">
      <w:pPr>
        <w:pStyle w:val="Odsekzoznamu"/>
        <w:numPr>
          <w:ilvl w:val="0"/>
          <w:numId w:val="3"/>
        </w:numPr>
      </w:pPr>
      <w:r>
        <w:t>Obec Malčice určuje výšku dotácie na príslušný kalendárny rok na prevádzku a mzdy neštátneho školského zariadenia  podľa predpokladaného počtu vydaných jedál na rok 2014 pre žiakov základnej školy a materskej školy.</w:t>
      </w:r>
    </w:p>
    <w:p w:rsidR="002B0E2E" w:rsidRDefault="002B0E2E" w:rsidP="002B0E2E">
      <w:pPr>
        <w:pStyle w:val="Odsekzoznamu"/>
        <w:numPr>
          <w:ilvl w:val="0"/>
          <w:numId w:val="3"/>
        </w:numPr>
      </w:pPr>
      <w:r>
        <w:lastRenderedPageBreak/>
        <w:t>Výška finančných prostriedkov na jedno vydané hlavné jedlo je 0,90 €, výška finančných prostriedkov na jedno vydané doplnkové jedno je 20% z výške finančných prostriedkov na jedno hlavné jedlo t.j. 0,18 €</w:t>
      </w:r>
    </w:p>
    <w:p w:rsidR="002B0E2E" w:rsidRDefault="002B0E2E" w:rsidP="002B0E2E">
      <w:pPr>
        <w:pStyle w:val="Odsekzoznamu"/>
        <w:numPr>
          <w:ilvl w:val="0"/>
          <w:numId w:val="3"/>
        </w:numPr>
      </w:pPr>
      <w:r>
        <w:t>Prijímateľ dotácie predloží údaje o počte vydaných hlavných jedál a o počte vydaných doplnkových jedál za uplynulý mesiac najneskôr do 10. dňa.</w:t>
      </w:r>
    </w:p>
    <w:p w:rsidR="002B0E2E" w:rsidRDefault="002B0E2E" w:rsidP="002B0E2E">
      <w:pPr>
        <w:pStyle w:val="Odsekzoznamu"/>
        <w:numPr>
          <w:ilvl w:val="0"/>
          <w:numId w:val="3"/>
        </w:numPr>
      </w:pPr>
      <w:r>
        <w:t>Prijímateľ dotácie podľa čl. 2 je oprávnený použiť dotáciu len na úhradu osobných a prevádzkových nákladov školského zariadenia so sídlom na území obce a pri jej použití musí zabezpečiť hospodárnosť, efektívnosť a účinnosť  jej použitia.</w:t>
      </w:r>
    </w:p>
    <w:p w:rsidR="002B0E2E" w:rsidRPr="00BF665B" w:rsidRDefault="002B0E2E" w:rsidP="002B0E2E">
      <w:pPr>
        <w:jc w:val="center"/>
      </w:pPr>
      <w:r w:rsidRPr="00E14328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5</w:t>
      </w:r>
    </w:p>
    <w:p w:rsidR="002B0E2E" w:rsidRDefault="002B0E2E" w:rsidP="002B0E2E">
      <w:pPr>
        <w:jc w:val="center"/>
      </w:pPr>
      <w:r w:rsidRPr="00BF665B">
        <w:t>Deň</w:t>
      </w:r>
      <w:r>
        <w:t xml:space="preserve"> v mesiaci, do ktorého sa poskytnú finančné prostriedky</w:t>
      </w:r>
    </w:p>
    <w:p w:rsidR="002B0E2E" w:rsidRDefault="002B0E2E" w:rsidP="002B0E2E">
      <w:pPr>
        <w:jc w:val="both"/>
      </w:pPr>
      <w:r>
        <w:t>Obec Malčice poskytne finančné prostriedky na mzdy a prevádzku príjemcovi finančných prostriedkov uvedených v čl. 2 ods. 2  písm. b tohto VZN mesačne na základe faktúry podľa počtu vydaných jedál uvedených v čl. 4 ods. 3 najneskôr do doby splatnosti faktúry.</w:t>
      </w:r>
    </w:p>
    <w:p w:rsidR="002B0E2E" w:rsidRDefault="002B0E2E" w:rsidP="002B0E2E">
      <w:pPr>
        <w:jc w:val="center"/>
        <w:rPr>
          <w:b/>
          <w:sz w:val="24"/>
          <w:szCs w:val="24"/>
        </w:rPr>
      </w:pPr>
      <w:r w:rsidRPr="00E14328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6</w:t>
      </w:r>
    </w:p>
    <w:p w:rsidR="002B0E2E" w:rsidRDefault="002B0E2E" w:rsidP="002B0E2E">
      <w:pPr>
        <w:pStyle w:val="Odsekzoznamu"/>
        <w:numPr>
          <w:ilvl w:val="0"/>
          <w:numId w:val="2"/>
        </w:numPr>
      </w:pPr>
      <w:r>
        <w:t xml:space="preserve">Na tomto všeobecne záväznom nariadení obce Malčice  sa uznieslo Obecné zastupiteľstvo v Malčiciach dňa ................... a toto VZN nadobúda účinnosť od ............................ </w:t>
      </w:r>
    </w:p>
    <w:p w:rsidR="002B0E2E" w:rsidRDefault="002B0E2E" w:rsidP="002B0E2E">
      <w:pPr>
        <w:pStyle w:val="Odsekzoznamu"/>
      </w:pPr>
    </w:p>
    <w:p w:rsidR="002B0E2E" w:rsidRDefault="002B0E2E" w:rsidP="002B0E2E">
      <w:pPr>
        <w:pStyle w:val="Odsekzoznamu"/>
      </w:pPr>
      <w:r>
        <w:t>Toto nariadenie bolo vyhlásené jeho zverejnením na úradnej tabuli obce Malčice a na internetovej stránke obce Malčice od ......................    do .................................</w:t>
      </w:r>
    </w:p>
    <w:p w:rsidR="002B0E2E" w:rsidRDefault="002B0E2E" w:rsidP="002B0E2E">
      <w:pPr>
        <w:pStyle w:val="Odsekzoznamu"/>
      </w:pPr>
      <w:r>
        <w:t>Toto nariadenie nadobúda účinnosť 15 dňom od jeho vyvesenia na úradnej tabuli obce Malčice.</w:t>
      </w:r>
    </w:p>
    <w:p w:rsidR="002B0E2E" w:rsidRDefault="002B0E2E" w:rsidP="002B0E2E"/>
    <w:p w:rsidR="002B0E2E" w:rsidRDefault="002B0E2E" w:rsidP="002B0E2E">
      <w:r>
        <w:t xml:space="preserve">                                                                                                                   František </w:t>
      </w:r>
      <w:proofErr w:type="spellStart"/>
      <w:r>
        <w:t>Lopašovský</w:t>
      </w:r>
      <w:proofErr w:type="spellEnd"/>
    </w:p>
    <w:p w:rsidR="002B0E2E" w:rsidRDefault="002B0E2E" w:rsidP="002B0E2E">
      <w:r>
        <w:t xml:space="preserve">                                                                                                                          Starosta obce</w:t>
      </w:r>
    </w:p>
    <w:p w:rsidR="002B0E2E" w:rsidRDefault="002B0E2E" w:rsidP="002B0E2E"/>
    <w:p w:rsidR="002B0E2E" w:rsidRPr="00F60645" w:rsidRDefault="002B0E2E" w:rsidP="00F6064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0E2E" w:rsidRPr="00F60645" w:rsidSect="0065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9A1"/>
    <w:multiLevelType w:val="hybridMultilevel"/>
    <w:tmpl w:val="3D5E9740"/>
    <w:lvl w:ilvl="0" w:tplc="F7089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B755C"/>
    <w:multiLevelType w:val="hybridMultilevel"/>
    <w:tmpl w:val="4CA48F6A"/>
    <w:lvl w:ilvl="0" w:tplc="7786B9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2A7F"/>
    <w:multiLevelType w:val="hybridMultilevel"/>
    <w:tmpl w:val="F196C158"/>
    <w:lvl w:ilvl="0" w:tplc="79F6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0A2FD9"/>
    <w:multiLevelType w:val="hybridMultilevel"/>
    <w:tmpl w:val="ED846416"/>
    <w:lvl w:ilvl="0" w:tplc="8500EE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9820BFE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63241E9E"/>
    <w:multiLevelType w:val="hybridMultilevel"/>
    <w:tmpl w:val="E03E5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177D8"/>
    <w:multiLevelType w:val="hybridMultilevel"/>
    <w:tmpl w:val="5C78C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60645"/>
    <w:rsid w:val="00205EBC"/>
    <w:rsid w:val="00216AEC"/>
    <w:rsid w:val="002B0E2E"/>
    <w:rsid w:val="002B7C82"/>
    <w:rsid w:val="00322475"/>
    <w:rsid w:val="0038050F"/>
    <w:rsid w:val="00401E4B"/>
    <w:rsid w:val="004118D2"/>
    <w:rsid w:val="00414B0B"/>
    <w:rsid w:val="004E3A3F"/>
    <w:rsid w:val="00530FB0"/>
    <w:rsid w:val="005554CD"/>
    <w:rsid w:val="005675DE"/>
    <w:rsid w:val="006536F3"/>
    <w:rsid w:val="00672A0E"/>
    <w:rsid w:val="00675847"/>
    <w:rsid w:val="006832C7"/>
    <w:rsid w:val="006F46A0"/>
    <w:rsid w:val="007243CA"/>
    <w:rsid w:val="007A09DD"/>
    <w:rsid w:val="008B2FCD"/>
    <w:rsid w:val="008E2677"/>
    <w:rsid w:val="00A800F1"/>
    <w:rsid w:val="00AB7812"/>
    <w:rsid w:val="00B90E8D"/>
    <w:rsid w:val="00BC09C9"/>
    <w:rsid w:val="00CE5A01"/>
    <w:rsid w:val="00D7482D"/>
    <w:rsid w:val="00EA5D27"/>
    <w:rsid w:val="00ED27AD"/>
    <w:rsid w:val="00F553AA"/>
    <w:rsid w:val="00F60645"/>
    <w:rsid w:val="00F7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645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C634A-8F1E-4DA5-994F-E8A4CF2B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2</cp:revision>
  <dcterms:created xsi:type="dcterms:W3CDTF">2014-09-07T12:24:00Z</dcterms:created>
  <dcterms:modified xsi:type="dcterms:W3CDTF">2014-09-07T12:24:00Z</dcterms:modified>
</cp:coreProperties>
</file>