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1" w:rsidRPr="009F47FF" w:rsidRDefault="00001DD1" w:rsidP="00001DD1">
      <w:pPr>
        <w:spacing w:after="0"/>
        <w:rPr>
          <w:rFonts w:ascii="Palatino Linotype" w:hAnsi="Palatino Linotype" w:cs="Arial"/>
          <w:b/>
          <w:sz w:val="36"/>
          <w:szCs w:val="36"/>
        </w:rPr>
      </w:pPr>
      <w:r w:rsidRPr="009F47FF">
        <w:rPr>
          <w:rFonts w:ascii="Palatino Linotype" w:hAnsi="Palatino Linotype"/>
        </w:rPr>
        <w:t xml:space="preserve">    </w:t>
      </w:r>
      <w:r w:rsidR="009F47FF">
        <w:rPr>
          <w:rFonts w:ascii="Palatino Linotype" w:hAnsi="Palatino Linotype"/>
        </w:rPr>
        <w:t xml:space="preserve">    </w:t>
      </w:r>
      <w:r w:rsidRPr="009F47FF">
        <w:rPr>
          <w:rFonts w:ascii="Palatino Linotype" w:hAnsi="Palatino Linotype"/>
        </w:rPr>
        <w:t xml:space="preserve">       </w:t>
      </w:r>
      <w:r w:rsidR="009F47FF">
        <w:rPr>
          <w:rFonts w:ascii="Palatino Linotype" w:hAnsi="Palatino Linotype"/>
        </w:rPr>
        <w:t xml:space="preserve">   </w:t>
      </w:r>
      <w:r w:rsidRPr="009F47FF">
        <w:rPr>
          <w:rFonts w:ascii="Palatino Linotype" w:hAnsi="Palatino Linotype"/>
          <w:b/>
          <w:sz w:val="36"/>
          <w:szCs w:val="36"/>
        </w:rPr>
        <w:t>V</w:t>
      </w:r>
      <w:r w:rsidRPr="009F47FF">
        <w:rPr>
          <w:rFonts w:ascii="Palatino Linotype" w:hAnsi="Palatino Linotype" w:cs="Arial"/>
          <w:b/>
          <w:sz w:val="36"/>
          <w:szCs w:val="36"/>
        </w:rPr>
        <w:t>Š</w:t>
      </w:r>
      <w:r w:rsidRPr="009F47FF">
        <w:rPr>
          <w:rFonts w:ascii="Palatino Linotype" w:hAnsi="Palatino Linotype"/>
          <w:b/>
          <w:sz w:val="36"/>
          <w:szCs w:val="36"/>
        </w:rPr>
        <w:t>EOBECNE Z</w:t>
      </w:r>
      <w:r w:rsidRPr="009F47FF">
        <w:rPr>
          <w:rFonts w:ascii="Palatino Linotype" w:hAnsi="Palatino Linotype" w:cs="Arial"/>
          <w:b/>
          <w:sz w:val="36"/>
          <w:szCs w:val="36"/>
        </w:rPr>
        <w:t>Á</w:t>
      </w:r>
      <w:r w:rsidRPr="009F47FF">
        <w:rPr>
          <w:rFonts w:ascii="Palatino Linotype" w:hAnsi="Palatino Linotype"/>
          <w:b/>
          <w:sz w:val="36"/>
          <w:szCs w:val="36"/>
        </w:rPr>
        <w:t>V</w:t>
      </w:r>
      <w:r w:rsidRPr="009F47FF">
        <w:rPr>
          <w:rFonts w:ascii="Palatino Linotype" w:hAnsi="Palatino Linotype" w:cs="Arial"/>
          <w:b/>
          <w:sz w:val="36"/>
          <w:szCs w:val="36"/>
        </w:rPr>
        <w:t>Ä</w:t>
      </w:r>
      <w:r w:rsidRPr="009F47FF">
        <w:rPr>
          <w:rFonts w:ascii="Palatino Linotype" w:hAnsi="Palatino Linotype"/>
          <w:b/>
          <w:sz w:val="36"/>
          <w:szCs w:val="36"/>
        </w:rPr>
        <w:t>ZN</w:t>
      </w:r>
      <w:r w:rsidRPr="009F47FF">
        <w:rPr>
          <w:rFonts w:ascii="Palatino Linotype" w:hAnsi="Palatino Linotype" w:cs="Arial"/>
          <w:b/>
          <w:sz w:val="36"/>
          <w:szCs w:val="36"/>
        </w:rPr>
        <w:t>É NARIADENIA</w:t>
      </w:r>
    </w:p>
    <w:p w:rsidR="00001DD1" w:rsidRPr="009F47FF" w:rsidRDefault="00001DD1" w:rsidP="00001DD1">
      <w:pPr>
        <w:spacing w:after="0"/>
        <w:rPr>
          <w:rFonts w:ascii="Palatino Linotype" w:hAnsi="Palatino Linotype" w:cs="Arial"/>
          <w:b/>
          <w:sz w:val="36"/>
          <w:szCs w:val="36"/>
        </w:rPr>
      </w:pPr>
      <w:r w:rsidRPr="009F47FF">
        <w:rPr>
          <w:rFonts w:ascii="Palatino Linotype" w:hAnsi="Palatino Linotype" w:cs="Arial"/>
          <w:b/>
          <w:sz w:val="36"/>
          <w:szCs w:val="36"/>
        </w:rPr>
        <w:t xml:space="preserve">           </w:t>
      </w:r>
      <w:r w:rsidR="009F47FF">
        <w:rPr>
          <w:rFonts w:ascii="Palatino Linotype" w:hAnsi="Palatino Linotype" w:cs="Arial"/>
          <w:b/>
          <w:sz w:val="36"/>
          <w:szCs w:val="36"/>
        </w:rPr>
        <w:t xml:space="preserve">  </w:t>
      </w:r>
      <w:r w:rsidRPr="009F47FF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9F47FF">
        <w:rPr>
          <w:rFonts w:ascii="Palatino Linotype" w:hAnsi="Palatino Linotype" w:cs="Arial"/>
          <w:b/>
          <w:sz w:val="36"/>
          <w:szCs w:val="36"/>
        </w:rPr>
        <w:t xml:space="preserve">    </w:t>
      </w:r>
      <w:r w:rsidRPr="009F47FF">
        <w:rPr>
          <w:rFonts w:ascii="Palatino Linotype" w:hAnsi="Palatino Linotype" w:cs="Arial"/>
          <w:b/>
          <w:sz w:val="36"/>
          <w:szCs w:val="36"/>
        </w:rPr>
        <w:t xml:space="preserve">OBECNÉHO ZASTUPITEĽSTVA </w:t>
      </w:r>
    </w:p>
    <w:p w:rsidR="00001DD1" w:rsidRPr="009F47FF" w:rsidRDefault="00001DD1" w:rsidP="00001DD1">
      <w:pPr>
        <w:spacing w:after="0"/>
        <w:rPr>
          <w:rFonts w:ascii="Palatino Linotype" w:hAnsi="Palatino Linotype" w:cs="Arial"/>
          <w:b/>
          <w:sz w:val="36"/>
          <w:szCs w:val="36"/>
        </w:rPr>
      </w:pPr>
      <w:r w:rsidRPr="009F47FF">
        <w:rPr>
          <w:rFonts w:ascii="Palatino Linotype" w:hAnsi="Palatino Linotype" w:cs="Arial"/>
          <w:b/>
          <w:sz w:val="36"/>
          <w:szCs w:val="36"/>
        </w:rPr>
        <w:t xml:space="preserve">                 </w:t>
      </w:r>
      <w:r w:rsidR="009F47FF">
        <w:rPr>
          <w:rFonts w:ascii="Palatino Linotype" w:hAnsi="Palatino Linotype" w:cs="Arial"/>
          <w:b/>
          <w:sz w:val="36"/>
          <w:szCs w:val="36"/>
        </w:rPr>
        <w:t xml:space="preserve">           </w:t>
      </w:r>
      <w:r w:rsidRPr="009F47FF">
        <w:rPr>
          <w:rFonts w:ascii="Palatino Linotype" w:hAnsi="Palatino Linotype" w:cs="Arial"/>
          <w:b/>
          <w:sz w:val="36"/>
          <w:szCs w:val="36"/>
        </w:rPr>
        <w:t xml:space="preserve">    V MALČIACH </w:t>
      </w:r>
    </w:p>
    <w:p w:rsidR="00001DD1" w:rsidRPr="009F47FF" w:rsidRDefault="00001DD1" w:rsidP="00001DD1">
      <w:pPr>
        <w:spacing w:after="0"/>
        <w:rPr>
          <w:rFonts w:ascii="Palatino Linotype" w:hAnsi="Palatino Linotype" w:cs="Arial"/>
          <w:b/>
          <w:sz w:val="36"/>
          <w:szCs w:val="36"/>
        </w:rPr>
      </w:pPr>
    </w:p>
    <w:p w:rsidR="00001DD1" w:rsidRPr="009F47FF" w:rsidRDefault="00001DD1" w:rsidP="00001DD1">
      <w:pPr>
        <w:rPr>
          <w:rFonts w:ascii="Palatino Linotype" w:hAnsi="Palatino Linotype" w:cs="Arial"/>
          <w:b/>
          <w:sz w:val="36"/>
          <w:szCs w:val="36"/>
        </w:rPr>
      </w:pPr>
      <w:r w:rsidRPr="009F47FF">
        <w:rPr>
          <w:rFonts w:ascii="Palatino Linotype" w:hAnsi="Palatino Linotype" w:cs="Arial"/>
          <w:b/>
          <w:sz w:val="36"/>
          <w:szCs w:val="36"/>
        </w:rPr>
        <w:t xml:space="preserve">                     </w:t>
      </w:r>
    </w:p>
    <w:p w:rsidR="00001DD1" w:rsidRPr="009F47FF" w:rsidRDefault="00001DD1" w:rsidP="00001DD1">
      <w:pPr>
        <w:rPr>
          <w:rFonts w:ascii="Palatino Linotype" w:hAnsi="Palatino Linotype" w:cs="Arial"/>
          <w:b/>
          <w:sz w:val="36"/>
          <w:szCs w:val="36"/>
        </w:rPr>
      </w:pPr>
      <w:r w:rsidRPr="009F47FF">
        <w:rPr>
          <w:rFonts w:ascii="Palatino Linotype" w:hAnsi="Palatino Linotype" w:cs="Arial"/>
          <w:b/>
          <w:sz w:val="36"/>
          <w:szCs w:val="36"/>
        </w:rPr>
        <w:t xml:space="preserve">                     </w:t>
      </w:r>
      <w:r w:rsidR="009F47FF">
        <w:rPr>
          <w:rFonts w:ascii="Palatino Linotype" w:hAnsi="Palatino Linotype" w:cs="Arial"/>
          <w:b/>
          <w:sz w:val="36"/>
          <w:szCs w:val="36"/>
        </w:rPr>
        <w:t xml:space="preserve">              </w:t>
      </w:r>
      <w:r w:rsidRPr="009F47FF">
        <w:rPr>
          <w:rFonts w:ascii="Palatino Linotype" w:hAnsi="Palatino Linotype" w:cs="Arial"/>
          <w:b/>
          <w:sz w:val="36"/>
          <w:szCs w:val="36"/>
        </w:rPr>
        <w:t xml:space="preserve">     5/2013</w:t>
      </w:r>
    </w:p>
    <w:p w:rsidR="00001DD1" w:rsidRPr="009F47FF" w:rsidRDefault="00001DD1" w:rsidP="00001DD1">
      <w:pPr>
        <w:rPr>
          <w:rFonts w:ascii="Palatino Linotype" w:hAnsi="Palatino Linotype"/>
        </w:rPr>
      </w:pPr>
      <w:r w:rsidRPr="009F47FF">
        <w:rPr>
          <w:rFonts w:ascii="Palatino Linotype" w:hAnsi="Palatino Linotype"/>
          <w:noProof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2171213</wp:posOffset>
            </wp:positionH>
            <wp:positionV relativeFrom="paragraph">
              <wp:posOffset>68176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DD1" w:rsidRPr="009F47FF" w:rsidRDefault="00001DD1" w:rsidP="00001DD1">
      <w:pPr>
        <w:tabs>
          <w:tab w:val="left" w:pos="5760"/>
        </w:tabs>
        <w:rPr>
          <w:rFonts w:ascii="Palatino Linotype" w:hAnsi="Palatino Linotype"/>
        </w:rPr>
      </w:pPr>
      <w:r w:rsidRPr="009F47FF">
        <w:rPr>
          <w:rFonts w:ascii="Palatino Linotype" w:hAnsi="Palatino Linotype"/>
        </w:rPr>
        <w:tab/>
      </w:r>
    </w:p>
    <w:p w:rsidR="00001DD1" w:rsidRPr="009F47FF" w:rsidRDefault="00001DD1" w:rsidP="00001DD1">
      <w:pPr>
        <w:tabs>
          <w:tab w:val="left" w:pos="5760"/>
        </w:tabs>
        <w:rPr>
          <w:rFonts w:ascii="Palatino Linotype" w:hAnsi="Palatino Linotype"/>
        </w:rPr>
      </w:pPr>
    </w:p>
    <w:p w:rsidR="00001DD1" w:rsidRPr="009F47FF" w:rsidRDefault="00001DD1" w:rsidP="00001DD1">
      <w:pPr>
        <w:tabs>
          <w:tab w:val="left" w:pos="5760"/>
        </w:tabs>
        <w:rPr>
          <w:rFonts w:ascii="Palatino Linotype" w:hAnsi="Palatino Linotype"/>
        </w:rPr>
      </w:pPr>
    </w:p>
    <w:p w:rsidR="00001DD1" w:rsidRPr="009F47FF" w:rsidRDefault="00001DD1" w:rsidP="00001DD1">
      <w:pPr>
        <w:tabs>
          <w:tab w:val="left" w:pos="5760"/>
        </w:tabs>
        <w:rPr>
          <w:rFonts w:ascii="Palatino Linotype" w:hAnsi="Palatino Linotype"/>
        </w:rPr>
      </w:pPr>
    </w:p>
    <w:p w:rsidR="006536F3" w:rsidRPr="00FE66D0" w:rsidRDefault="00001DD1">
      <w:pPr>
        <w:rPr>
          <w:rFonts w:ascii="Times New Roman" w:hAnsi="Times New Roman" w:cs="Times New Roman"/>
          <w:b/>
          <w:sz w:val="36"/>
          <w:szCs w:val="36"/>
        </w:rPr>
      </w:pPr>
      <w:r w:rsidRPr="00FE66D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9F47FF" w:rsidRPr="00FE66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66D0">
        <w:rPr>
          <w:rFonts w:ascii="Times New Roman" w:hAnsi="Times New Roman" w:cs="Times New Roman"/>
          <w:b/>
          <w:sz w:val="36"/>
          <w:szCs w:val="36"/>
        </w:rPr>
        <w:t xml:space="preserve">  O MIESTNEJ DANI ZA PREDAJNÉ AUTOMATY </w:t>
      </w:r>
    </w:p>
    <w:p w:rsidR="00001DD1" w:rsidRPr="00FE66D0" w:rsidRDefault="00001DD1">
      <w:pPr>
        <w:rPr>
          <w:rFonts w:ascii="Times New Roman" w:hAnsi="Times New Roman" w:cs="Times New Roman"/>
          <w:b/>
          <w:sz w:val="36"/>
          <w:szCs w:val="36"/>
        </w:rPr>
      </w:pP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DD1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6D0" w:rsidRDefault="00FE66D0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6D0" w:rsidRPr="00FE66D0" w:rsidRDefault="00FE66D0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E66D0">
        <w:rPr>
          <w:rFonts w:ascii="Times New Roman" w:hAnsi="Times New Roman" w:cs="Times New Roman"/>
          <w:b/>
          <w:sz w:val="24"/>
          <w:szCs w:val="24"/>
        </w:rPr>
        <w:t xml:space="preserve"> VZN č. 5/2013 bol zverejnený na pripomienkovanie: </w:t>
      </w: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od dňa: 03.09.2013 do 18.09.2013</w:t>
      </w:r>
    </w:p>
    <w:p w:rsidR="00001DD1" w:rsidRPr="00FE66D0" w:rsidRDefault="00001DD1" w:rsidP="00001DD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DD1" w:rsidRPr="00FE66D0" w:rsidRDefault="00001DD1" w:rsidP="00001DD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>Všeobecne záväzné nariadenie obce schválené dňa:             19.09.2013</w:t>
      </w:r>
    </w:p>
    <w:p w:rsidR="00001DD1" w:rsidRPr="00FE66D0" w:rsidRDefault="00001DD1" w:rsidP="00001DD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D1" w:rsidRPr="00FE66D0" w:rsidRDefault="00001DD1" w:rsidP="00001DD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              30 </w:t>
      </w:r>
      <w:r w:rsidR="00F3050B">
        <w:rPr>
          <w:rFonts w:ascii="Times New Roman" w:hAnsi="Times New Roman" w:cs="Times New Roman"/>
          <w:b/>
          <w:sz w:val="24"/>
          <w:szCs w:val="24"/>
        </w:rPr>
        <w:t>d</w:t>
      </w:r>
      <w:r w:rsidRPr="00FE66D0">
        <w:rPr>
          <w:rFonts w:ascii="Times New Roman" w:hAnsi="Times New Roman" w:cs="Times New Roman"/>
          <w:b/>
          <w:sz w:val="24"/>
          <w:szCs w:val="24"/>
        </w:rPr>
        <w:t xml:space="preserve"> /2013</w:t>
      </w:r>
    </w:p>
    <w:p w:rsidR="00001DD1" w:rsidRPr="00FE66D0" w:rsidRDefault="00001DD1" w:rsidP="00001DD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DD1" w:rsidRPr="00FE66D0" w:rsidRDefault="00001DD1" w:rsidP="00001DD1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 xml:space="preserve">VZN č. 5/2013 zverejnené na informačnej tabuli dňa:           19.9.2013 </w:t>
      </w:r>
    </w:p>
    <w:p w:rsidR="00001DD1" w:rsidRPr="00FE66D0" w:rsidRDefault="00001DD1" w:rsidP="00001DD1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>VZN č. 5/2013 nadobúda účinnosť dňa:                                   04.10.2013</w:t>
      </w:r>
    </w:p>
    <w:p w:rsidR="00001DD1" w:rsidRPr="009F47FF" w:rsidRDefault="00001DD1">
      <w:pPr>
        <w:rPr>
          <w:rFonts w:ascii="Palatino Linotype" w:hAnsi="Palatino Linotype"/>
          <w:b/>
          <w:sz w:val="36"/>
          <w:szCs w:val="36"/>
        </w:rPr>
      </w:pPr>
    </w:p>
    <w:p w:rsidR="00FE66D0" w:rsidRDefault="00FE66D0" w:rsidP="005476AC">
      <w:pPr>
        <w:spacing w:after="0"/>
        <w:jc w:val="center"/>
        <w:rPr>
          <w:rFonts w:ascii="Palatino Linotype" w:hAnsi="Palatino Linotype"/>
          <w:b/>
          <w:sz w:val="30"/>
          <w:szCs w:val="30"/>
        </w:rPr>
      </w:pPr>
    </w:p>
    <w:p w:rsidR="009F47FF" w:rsidRPr="00C51E18" w:rsidRDefault="009F47FF" w:rsidP="005476AC">
      <w:pPr>
        <w:spacing w:after="0"/>
        <w:jc w:val="center"/>
        <w:rPr>
          <w:rFonts w:ascii="Palatino Linotype" w:hAnsi="Palatino Linotype" w:cs="Arial"/>
          <w:b/>
          <w:sz w:val="30"/>
          <w:szCs w:val="30"/>
        </w:rPr>
      </w:pPr>
      <w:r w:rsidRPr="00C51E18">
        <w:rPr>
          <w:rFonts w:ascii="Palatino Linotype" w:hAnsi="Palatino Linotype"/>
          <w:b/>
          <w:sz w:val="30"/>
          <w:szCs w:val="30"/>
        </w:rPr>
        <w:lastRenderedPageBreak/>
        <w:t>V</w:t>
      </w:r>
      <w:r w:rsidRPr="00C51E18">
        <w:rPr>
          <w:rFonts w:ascii="Palatino Linotype" w:hAnsi="Palatino Linotype" w:cs="Arial"/>
          <w:b/>
          <w:sz w:val="30"/>
          <w:szCs w:val="30"/>
        </w:rPr>
        <w:t>Š</w:t>
      </w:r>
      <w:r w:rsidRPr="00C51E18">
        <w:rPr>
          <w:rFonts w:ascii="Palatino Linotype" w:hAnsi="Palatino Linotype"/>
          <w:b/>
          <w:sz w:val="30"/>
          <w:szCs w:val="30"/>
        </w:rPr>
        <w:t>EOBECNE Z</w:t>
      </w:r>
      <w:r w:rsidRPr="00C51E18">
        <w:rPr>
          <w:rFonts w:ascii="Palatino Linotype" w:hAnsi="Palatino Linotype" w:cs="Arial"/>
          <w:b/>
          <w:sz w:val="30"/>
          <w:szCs w:val="30"/>
        </w:rPr>
        <w:t>Á</w:t>
      </w:r>
      <w:r w:rsidRPr="00C51E18">
        <w:rPr>
          <w:rFonts w:ascii="Palatino Linotype" w:hAnsi="Palatino Linotype"/>
          <w:b/>
          <w:sz w:val="30"/>
          <w:szCs w:val="30"/>
        </w:rPr>
        <w:t>V</w:t>
      </w:r>
      <w:r w:rsidRPr="00C51E18">
        <w:rPr>
          <w:rFonts w:ascii="Palatino Linotype" w:hAnsi="Palatino Linotype" w:cs="Arial"/>
          <w:b/>
          <w:sz w:val="30"/>
          <w:szCs w:val="30"/>
        </w:rPr>
        <w:t>Ä</w:t>
      </w:r>
      <w:r w:rsidRPr="00C51E18">
        <w:rPr>
          <w:rFonts w:ascii="Palatino Linotype" w:hAnsi="Palatino Linotype"/>
          <w:b/>
          <w:sz w:val="30"/>
          <w:szCs w:val="30"/>
        </w:rPr>
        <w:t>ZN</w:t>
      </w:r>
      <w:r w:rsidRPr="00C51E18">
        <w:rPr>
          <w:rFonts w:ascii="Palatino Linotype" w:hAnsi="Palatino Linotype" w:cs="Arial"/>
          <w:b/>
          <w:sz w:val="30"/>
          <w:szCs w:val="30"/>
        </w:rPr>
        <w:t>É NARIADENIE</w:t>
      </w:r>
    </w:p>
    <w:p w:rsidR="009F47FF" w:rsidRPr="00C51E18" w:rsidRDefault="009F47FF" w:rsidP="005476AC">
      <w:pPr>
        <w:spacing w:after="0"/>
        <w:jc w:val="center"/>
        <w:rPr>
          <w:rFonts w:ascii="Palatino Linotype" w:hAnsi="Palatino Linotype" w:cs="Arial"/>
          <w:b/>
          <w:sz w:val="30"/>
          <w:szCs w:val="30"/>
        </w:rPr>
      </w:pPr>
      <w:r w:rsidRPr="00C51E18">
        <w:rPr>
          <w:rFonts w:ascii="Palatino Linotype" w:hAnsi="Palatino Linotype" w:cs="Arial"/>
          <w:b/>
          <w:sz w:val="30"/>
          <w:szCs w:val="30"/>
        </w:rPr>
        <w:t>Obce Malčice</w:t>
      </w:r>
    </w:p>
    <w:p w:rsidR="009F47FF" w:rsidRPr="00C51E18" w:rsidRDefault="009F47FF" w:rsidP="005476AC">
      <w:pPr>
        <w:spacing w:after="0"/>
        <w:jc w:val="center"/>
        <w:rPr>
          <w:rFonts w:ascii="Palatino Linotype" w:hAnsi="Palatino Linotype" w:cs="Arial"/>
          <w:b/>
          <w:sz w:val="30"/>
          <w:szCs w:val="30"/>
        </w:rPr>
      </w:pPr>
      <w:r w:rsidRPr="00C51E18">
        <w:rPr>
          <w:rFonts w:ascii="Palatino Linotype" w:hAnsi="Palatino Linotype" w:cs="Arial"/>
          <w:b/>
          <w:sz w:val="30"/>
          <w:szCs w:val="30"/>
        </w:rPr>
        <w:t>o miestnej dani za predajné automaty</w:t>
      </w:r>
    </w:p>
    <w:p w:rsidR="009F47FF" w:rsidRPr="00C51E18" w:rsidRDefault="009F47FF" w:rsidP="005476AC">
      <w:pPr>
        <w:spacing w:after="0"/>
        <w:jc w:val="center"/>
        <w:rPr>
          <w:rFonts w:ascii="Palatino Linotype" w:hAnsi="Palatino Linotype" w:cs="Arial"/>
          <w:b/>
          <w:sz w:val="30"/>
          <w:szCs w:val="30"/>
        </w:rPr>
      </w:pPr>
      <w:r w:rsidRPr="00C51E18">
        <w:rPr>
          <w:rFonts w:ascii="Palatino Linotype" w:hAnsi="Palatino Linotype" w:cs="Arial"/>
          <w:b/>
          <w:sz w:val="30"/>
          <w:szCs w:val="30"/>
        </w:rPr>
        <w:t>č. 5/ 2013</w:t>
      </w:r>
    </w:p>
    <w:p w:rsidR="00000C71" w:rsidRPr="00FE66D0" w:rsidRDefault="009F47FF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 xml:space="preserve">Obecné zastupiteľstvo obce Malčice v zmysle ustanovenia §4 ods. 3 písm. c) , § 6a §11 právnych predpisov a v súlade s § 51 a súvisiacich ustanovení zákona č. 582/ 2004 </w:t>
      </w:r>
    </w:p>
    <w:p w:rsidR="00000C71" w:rsidRPr="00FE66D0" w:rsidRDefault="009F47FF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>Z. z</w:t>
      </w:r>
      <w:r w:rsidR="00000C71" w:rsidRPr="00FE66D0">
        <w:rPr>
          <w:rFonts w:ascii="Times New Roman" w:hAnsi="Times New Roman" w:cs="Times New Roman"/>
          <w:sz w:val="24"/>
          <w:szCs w:val="24"/>
        </w:rPr>
        <w:t>.</w:t>
      </w:r>
      <w:r w:rsidRPr="00FE66D0">
        <w:rPr>
          <w:rFonts w:ascii="Times New Roman" w:hAnsi="Times New Roman" w:cs="Times New Roman"/>
          <w:sz w:val="24"/>
          <w:szCs w:val="24"/>
        </w:rPr>
        <w:t xml:space="preserve"> o miestn</w:t>
      </w:r>
      <w:r w:rsidR="00000C71" w:rsidRPr="00FE66D0">
        <w:rPr>
          <w:rFonts w:ascii="Times New Roman" w:hAnsi="Times New Roman" w:cs="Times New Roman"/>
          <w:sz w:val="24"/>
          <w:szCs w:val="24"/>
        </w:rPr>
        <w:t>y</w:t>
      </w:r>
      <w:r w:rsidRPr="00FE66D0">
        <w:rPr>
          <w:rFonts w:ascii="Times New Roman" w:hAnsi="Times New Roman" w:cs="Times New Roman"/>
          <w:sz w:val="24"/>
          <w:szCs w:val="24"/>
        </w:rPr>
        <w:t>ch daniach</w:t>
      </w:r>
      <w:r w:rsidR="00000C71" w:rsidRPr="00FE66D0">
        <w:rPr>
          <w:rFonts w:ascii="Times New Roman" w:hAnsi="Times New Roman" w:cs="Times New Roman"/>
          <w:sz w:val="24"/>
          <w:szCs w:val="24"/>
        </w:rPr>
        <w:t xml:space="preserve"> a miestnom poplatku za komunálne odpady a drobné stavebné odpady (ďalej len „zákon o miestnych daniach a poplatku“), v znení neskorších predpisov a novely zákona č. 582/ 2004 Z. z. vykonanej zákonom č. 286/ 2001 Z. z. vydáva pre obec</w:t>
      </w:r>
      <w:r w:rsidR="005476AC" w:rsidRPr="00FE66D0">
        <w:rPr>
          <w:rFonts w:ascii="Times New Roman" w:hAnsi="Times New Roman" w:cs="Times New Roman"/>
          <w:sz w:val="24"/>
          <w:szCs w:val="24"/>
        </w:rPr>
        <w:t xml:space="preserve"> Malčice toto</w:t>
      </w:r>
    </w:p>
    <w:p w:rsidR="005476AC" w:rsidRPr="00FE66D0" w:rsidRDefault="005476AC" w:rsidP="00547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7FF" w:rsidRPr="00C51E18" w:rsidRDefault="005476AC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VŠEOBECNE ZÁVÄZNÉ NARIADENIE</w:t>
      </w:r>
    </w:p>
    <w:p w:rsidR="005476AC" w:rsidRPr="00C51E18" w:rsidRDefault="005476AC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č. 5/ 2013</w:t>
      </w:r>
    </w:p>
    <w:p w:rsidR="005476AC" w:rsidRPr="00C51E18" w:rsidRDefault="005476AC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8">
        <w:rPr>
          <w:rFonts w:ascii="Times New Roman" w:hAnsi="Times New Roman" w:cs="Times New Roman"/>
          <w:b/>
          <w:sz w:val="28"/>
          <w:szCs w:val="28"/>
        </w:rPr>
        <w:t>o miestnej dani za predajné automaty</w:t>
      </w:r>
    </w:p>
    <w:p w:rsidR="00FE66D0" w:rsidRPr="00C51E18" w:rsidRDefault="00FE66D0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AC" w:rsidRPr="00FE66D0" w:rsidRDefault="005476AC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66D0">
        <w:rPr>
          <w:rFonts w:ascii="Times New Roman" w:hAnsi="Times New Roman" w:cs="Times New Roman"/>
          <w:b/>
          <w:sz w:val="30"/>
          <w:szCs w:val="30"/>
        </w:rPr>
        <w:t>I. časť</w:t>
      </w:r>
    </w:p>
    <w:p w:rsidR="005476AC" w:rsidRDefault="005476AC" w:rsidP="00C51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FE66D0" w:rsidRPr="00FE66D0" w:rsidRDefault="00FE66D0" w:rsidP="00FE6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AC" w:rsidRPr="00FE66D0" w:rsidRDefault="005476AC" w:rsidP="00FE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E66D0">
        <w:rPr>
          <w:rFonts w:ascii="Times New Roman" w:hAnsi="Times New Roman" w:cs="Times New Roman"/>
          <w:sz w:val="24"/>
          <w:szCs w:val="24"/>
        </w:rPr>
        <w:t xml:space="preserve"> </w:t>
      </w:r>
      <w:r w:rsidR="00FC72D0" w:rsidRPr="00FE66D0">
        <w:rPr>
          <w:rFonts w:ascii="Times New Roman" w:hAnsi="Times New Roman" w:cs="Times New Roman"/>
          <w:sz w:val="24"/>
          <w:szCs w:val="24"/>
        </w:rPr>
        <w:t xml:space="preserve">Obec Malčice ako správca dane týmto VZN zavádza s účinnosťou od </w:t>
      </w:r>
      <w:r w:rsidR="00FC72D0" w:rsidRPr="00FE66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51E18">
        <w:rPr>
          <w:rFonts w:ascii="Times New Roman" w:hAnsi="Times New Roman" w:cs="Times New Roman"/>
          <w:b/>
          <w:sz w:val="24"/>
          <w:szCs w:val="24"/>
        </w:rPr>
        <w:t xml:space="preserve">Októbra </w:t>
      </w:r>
      <w:r w:rsidR="00FC72D0" w:rsidRPr="00FE66D0">
        <w:rPr>
          <w:rFonts w:ascii="Times New Roman" w:hAnsi="Times New Roman" w:cs="Times New Roman"/>
          <w:b/>
          <w:sz w:val="24"/>
          <w:szCs w:val="24"/>
        </w:rPr>
        <w:t>2013</w:t>
      </w:r>
      <w:r w:rsidR="00FC72D0" w:rsidRPr="00FE66D0">
        <w:rPr>
          <w:rFonts w:ascii="Times New Roman" w:hAnsi="Times New Roman" w:cs="Times New Roman"/>
          <w:sz w:val="24"/>
          <w:szCs w:val="24"/>
        </w:rPr>
        <w:t xml:space="preserve"> na svojom území miestnu </w:t>
      </w:r>
      <w:r w:rsidR="00FC72D0" w:rsidRPr="00FE66D0">
        <w:rPr>
          <w:rFonts w:ascii="Times New Roman" w:hAnsi="Times New Roman" w:cs="Times New Roman"/>
          <w:b/>
          <w:sz w:val="24"/>
          <w:szCs w:val="24"/>
        </w:rPr>
        <w:t>daň za predajné automaty.</w:t>
      </w:r>
      <w:r w:rsidR="00FC72D0" w:rsidRPr="00FE6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D0" w:rsidRPr="00FE66D0" w:rsidRDefault="00FE66D0" w:rsidP="00FE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D0" w:rsidRPr="00FE66D0" w:rsidRDefault="00FC72D0" w:rsidP="00FE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>2.</w:t>
      </w:r>
      <w:r w:rsidRPr="00FE66D0">
        <w:rPr>
          <w:rFonts w:ascii="Times New Roman" w:hAnsi="Times New Roman" w:cs="Times New Roman"/>
          <w:sz w:val="24"/>
          <w:szCs w:val="24"/>
        </w:rPr>
        <w:t xml:space="preserve"> </w:t>
      </w:r>
      <w:r w:rsidRPr="00FE66D0">
        <w:rPr>
          <w:rFonts w:ascii="Times New Roman" w:hAnsi="Times New Roman" w:cs="Times New Roman"/>
          <w:b/>
          <w:sz w:val="24"/>
          <w:szCs w:val="24"/>
        </w:rPr>
        <w:t>Predmetom</w:t>
      </w:r>
      <w:r w:rsidRPr="00FE66D0">
        <w:rPr>
          <w:rFonts w:ascii="Times New Roman" w:hAnsi="Times New Roman" w:cs="Times New Roman"/>
          <w:sz w:val="24"/>
          <w:szCs w:val="24"/>
        </w:rPr>
        <w:t xml:space="preserve"> tohto všeobecne záväzného nariadenia je určenie náležitosti miestnej dane </w:t>
      </w:r>
      <w:r w:rsidR="005C3C99" w:rsidRPr="00FE66D0">
        <w:rPr>
          <w:rFonts w:ascii="Times New Roman" w:hAnsi="Times New Roman" w:cs="Times New Roman"/>
          <w:sz w:val="24"/>
          <w:szCs w:val="24"/>
        </w:rPr>
        <w:t xml:space="preserve">za predajné automaty v obci Malčice podľa splnomocňovacieho ustanovenia  § 51 zákona č. 582/ 2004 Z. z. správcom dane. </w:t>
      </w:r>
    </w:p>
    <w:p w:rsidR="00FE66D0" w:rsidRPr="00FE66D0" w:rsidRDefault="005C3C99" w:rsidP="00547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FC72D0" w:rsidRDefault="005C3C99" w:rsidP="00C51E18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5C3C99">
        <w:rPr>
          <w:rFonts w:ascii="Palatino Linotype" w:hAnsi="Palatino Linotype" w:cs="Arial"/>
          <w:b/>
          <w:sz w:val="28"/>
          <w:szCs w:val="28"/>
        </w:rPr>
        <w:t>II. časť</w:t>
      </w:r>
    </w:p>
    <w:p w:rsidR="005C3C99" w:rsidRDefault="005C3C99" w:rsidP="00C51E18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Sadzba dane</w:t>
      </w:r>
    </w:p>
    <w:p w:rsidR="005C3C99" w:rsidRPr="00FE66D0" w:rsidRDefault="005C3C99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>Obec určuje sadzbu dane za predajné automaty:</w:t>
      </w:r>
    </w:p>
    <w:p w:rsidR="005C3C99" w:rsidRPr="00FE66D0" w:rsidRDefault="005C3C99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 xml:space="preserve">a)  50 €    </w:t>
      </w:r>
      <w:r w:rsidR="00FE66D0" w:rsidRPr="00FE66D0">
        <w:rPr>
          <w:rFonts w:ascii="Times New Roman" w:hAnsi="Times New Roman" w:cs="Times New Roman"/>
          <w:sz w:val="24"/>
          <w:szCs w:val="24"/>
        </w:rPr>
        <w:t xml:space="preserve"> </w:t>
      </w:r>
      <w:r w:rsidR="00C51E18">
        <w:rPr>
          <w:rFonts w:ascii="Times New Roman" w:hAnsi="Times New Roman" w:cs="Times New Roman"/>
          <w:sz w:val="24"/>
          <w:szCs w:val="24"/>
        </w:rPr>
        <w:t xml:space="preserve">  </w:t>
      </w:r>
      <w:r w:rsidRPr="00FE66D0">
        <w:rPr>
          <w:rFonts w:ascii="Times New Roman" w:hAnsi="Times New Roman" w:cs="Times New Roman"/>
          <w:sz w:val="24"/>
          <w:szCs w:val="24"/>
        </w:rPr>
        <w:t>za jeden predajný automat na kalendárny rok, obsahujúci v sklade ponúkaného tovaru najviac 10 druhov tovaru,</w:t>
      </w:r>
    </w:p>
    <w:p w:rsidR="00FE66D0" w:rsidRPr="00FE66D0" w:rsidRDefault="00FE66D0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>b)  200 €     za jeden predajný automat na kalendárny rok, obsahujúci v skladbe ponúkaného tovaru najviac 10 druhov tovaru, ak skladba ponúkaného tovaru obsahuje tabakové výrobky alebo alkoholické nápoje</w:t>
      </w:r>
    </w:p>
    <w:p w:rsidR="00FE66D0" w:rsidRPr="00FE66D0" w:rsidRDefault="00FE66D0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 xml:space="preserve">c)  100 €    </w:t>
      </w:r>
      <w:r w:rsidR="00C51E18">
        <w:rPr>
          <w:rFonts w:ascii="Times New Roman" w:hAnsi="Times New Roman" w:cs="Times New Roman"/>
          <w:sz w:val="24"/>
          <w:szCs w:val="24"/>
        </w:rPr>
        <w:t xml:space="preserve"> </w:t>
      </w:r>
      <w:r w:rsidRPr="00FE66D0">
        <w:rPr>
          <w:rFonts w:ascii="Times New Roman" w:hAnsi="Times New Roman" w:cs="Times New Roman"/>
          <w:sz w:val="24"/>
          <w:szCs w:val="24"/>
        </w:rPr>
        <w:t xml:space="preserve">za jeden predajný automat na  kalendárny rok s viac ako 10 druhov tovaru,  </w:t>
      </w:r>
    </w:p>
    <w:p w:rsidR="005C3C99" w:rsidRPr="00FE66D0" w:rsidRDefault="00FE66D0" w:rsidP="00FE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D0">
        <w:rPr>
          <w:rFonts w:ascii="Times New Roman" w:hAnsi="Times New Roman" w:cs="Times New Roman"/>
          <w:sz w:val="24"/>
          <w:szCs w:val="24"/>
        </w:rPr>
        <w:t xml:space="preserve">d)  300 €   </w:t>
      </w:r>
      <w:r w:rsidR="00C51E18">
        <w:rPr>
          <w:rFonts w:ascii="Times New Roman" w:hAnsi="Times New Roman" w:cs="Times New Roman"/>
          <w:sz w:val="24"/>
          <w:szCs w:val="24"/>
        </w:rPr>
        <w:t xml:space="preserve"> </w:t>
      </w:r>
      <w:r w:rsidRPr="00FE66D0">
        <w:rPr>
          <w:rFonts w:ascii="Times New Roman" w:hAnsi="Times New Roman" w:cs="Times New Roman"/>
          <w:sz w:val="24"/>
          <w:szCs w:val="24"/>
        </w:rPr>
        <w:t xml:space="preserve"> za jeden predajný automat na kalendárny rok s viac ako 10 druhov tovaru, ak skladba ponúkaného tovaru obsahuje tabakové výrobky alebo alkoholické nápoje.</w:t>
      </w:r>
    </w:p>
    <w:p w:rsidR="00FE66D0" w:rsidRPr="00FE66D0" w:rsidRDefault="00FE66D0" w:rsidP="00FE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7FF" w:rsidRDefault="00FE66D0" w:rsidP="00C51E1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FE66D0">
        <w:rPr>
          <w:rFonts w:ascii="Palatino Linotype" w:hAnsi="Palatino Linotype" w:cs="Arial"/>
          <w:b/>
          <w:sz w:val="24"/>
          <w:szCs w:val="24"/>
        </w:rPr>
        <w:t>III.</w:t>
      </w:r>
      <w:r w:rsidR="00C51E18">
        <w:rPr>
          <w:rFonts w:ascii="Palatino Linotype" w:hAnsi="Palatino Linotype" w:cs="Arial"/>
          <w:b/>
          <w:sz w:val="24"/>
          <w:szCs w:val="24"/>
        </w:rPr>
        <w:t xml:space="preserve"> časť</w:t>
      </w:r>
    </w:p>
    <w:p w:rsidR="00C51E18" w:rsidRDefault="00C51E18" w:rsidP="00C51E1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Spôsob vedenia preukazovanej evidencie na účely dane a spôsob a identifikácie predajných automatov </w:t>
      </w:r>
    </w:p>
    <w:p w:rsidR="00C51E18" w:rsidRDefault="00C51E18" w:rsidP="00C51E18">
      <w:pPr>
        <w:spacing w:after="0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1. Daňovník je povinný označiť každý predajný automat na viditeľnom mieste štítkom, kde musí byť uvedené obchodné meno prevádzkovateľa, sídlo resp. miesto podnikania predajného automatu a výrobné číslo    </w:t>
      </w:r>
    </w:p>
    <w:p w:rsidR="00C51E18" w:rsidRPr="00C51E18" w:rsidRDefault="00C51E18" w:rsidP="00C5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C51E18">
        <w:rPr>
          <w:rFonts w:ascii="Times New Roman" w:hAnsi="Times New Roman" w:cs="Times New Roman"/>
          <w:sz w:val="24"/>
          <w:szCs w:val="24"/>
        </w:rPr>
        <w:t xml:space="preserve">Daňovník je povinný viesť písomne preukázanú evidenciu o počte prevádzkovania predajných automatov. Strany v evidencii je daňovník povinný očíslovať a predložiť evidenciu obecnému úradu do 30 dní od vzniku daňovej povinnosti na opečiatkovanie a potvrdenie správnosti začatia vedenia evidencie. Evidencia o počte prevádzkovania predajných automatov musí obsahovať: </w:t>
      </w:r>
    </w:p>
    <w:p w:rsidR="00C51E18" w:rsidRDefault="00C51E18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E18">
        <w:rPr>
          <w:rFonts w:ascii="Times New Roman" w:hAnsi="Times New Roman" w:cs="Times New Roman"/>
          <w:sz w:val="24"/>
          <w:szCs w:val="24"/>
        </w:rPr>
        <w:t>a) deň začatia</w:t>
      </w:r>
      <w:r>
        <w:rPr>
          <w:rFonts w:ascii="Times New Roman" w:hAnsi="Times New Roman" w:cs="Times New Roman"/>
          <w:sz w:val="24"/>
          <w:szCs w:val="24"/>
        </w:rPr>
        <w:t xml:space="preserve"> prevádzkovania predajného automatu, </w:t>
      </w:r>
    </w:p>
    <w:p w:rsidR="00C51E18" w:rsidRDefault="00C51E18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559F2">
        <w:rPr>
          <w:rFonts w:ascii="Times New Roman" w:hAnsi="Times New Roman" w:cs="Times New Roman"/>
          <w:sz w:val="24"/>
          <w:szCs w:val="24"/>
        </w:rPr>
        <w:t>deň ukončenia prevádzkovania predajného automatu,</w:t>
      </w:r>
      <w:r w:rsidRPr="00C5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druh, typ a názov predajného automatu,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výrobné číslo predajného automatu,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obsah skladby ponúkaného tovaru do 10 druhov tovaru,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obsah skladby ponúkaného tovaru nad 10 druhov tovaru,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miesto umiestnenia predajného automatu</w:t>
      </w:r>
    </w:p>
    <w:p w:rsidR="00F559F2" w:rsidRDefault="00F559F2" w:rsidP="00F55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F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Daňovník je povinný písomne oznámiť vznik a zánik daňovej povinnosti správcovi dane do  30 dní od vzniku daňovej povinnosti a v tejto lehote zaplatiť daň na zdaňovacie obdobie, alebo pomernú časť dane na zostávajúce dni zdaňovacieho obdobia, v ktorom vznikla daňová povinnosť.</w:t>
      </w: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F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59F2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alších zdaňovacích obdobiach je daň na zdaňovacie obdobie splatná bez vyrubenia do  31. januára tohto zdaňovacieho obdobia.</w:t>
      </w: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F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Evidenciu je daňovník povinný na výzvu obce predložiť pri kontrole alebo na obecný úrad obce v lehote stanovenej vo výzve. </w:t>
      </w: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 písomnému oznámeniu podľa </w:t>
      </w:r>
      <w:r w:rsidRPr="00F559F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 III ods. 1 je daňovník povinný predložiť hodnoverné doklady výrobcu, ktoré identifikujú predajný automat.</w:t>
      </w: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F2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A" w:rsidRPr="00E822DA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sz w:val="24"/>
          <w:szCs w:val="24"/>
        </w:rPr>
        <w:t xml:space="preserve">  </w:t>
      </w:r>
      <w:r w:rsidR="00E822DA" w:rsidRPr="00E82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822DA" w:rsidRPr="00E822DA">
        <w:rPr>
          <w:rFonts w:ascii="Times New Roman" w:hAnsi="Times New Roman" w:cs="Times New Roman"/>
          <w:b/>
          <w:sz w:val="24"/>
          <w:szCs w:val="24"/>
        </w:rPr>
        <w:t>IV. časť</w:t>
      </w:r>
    </w:p>
    <w:p w:rsidR="00E822DA" w:rsidRPr="00E822DA" w:rsidRDefault="00E822DA" w:rsidP="00E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b/>
          <w:sz w:val="24"/>
          <w:szCs w:val="24"/>
        </w:rPr>
        <w:t>Prechodné a záverečné ustanovenia</w:t>
      </w:r>
    </w:p>
    <w:p w:rsidR="00E822DA" w:rsidRPr="00E822DA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822DA">
        <w:rPr>
          <w:rFonts w:ascii="Times New Roman" w:hAnsi="Times New Roman" w:cs="Times New Roman"/>
          <w:sz w:val="24"/>
          <w:szCs w:val="24"/>
        </w:rPr>
        <w:t>Týmto VZN sa zrušuje VZN</w:t>
      </w:r>
      <w:r w:rsidRPr="00E822D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F3050B">
        <w:rPr>
          <w:rFonts w:ascii="Times New Roman" w:hAnsi="Times New Roman" w:cs="Times New Roman"/>
          <w:b/>
          <w:sz w:val="24"/>
          <w:szCs w:val="24"/>
        </w:rPr>
        <w:t>5</w:t>
      </w:r>
      <w:r w:rsidRPr="00E822DA">
        <w:rPr>
          <w:rFonts w:ascii="Times New Roman" w:hAnsi="Times New Roman" w:cs="Times New Roman"/>
          <w:b/>
          <w:sz w:val="24"/>
          <w:szCs w:val="24"/>
        </w:rPr>
        <w:t>/ 2012</w:t>
      </w:r>
    </w:p>
    <w:p w:rsidR="00E822DA" w:rsidRPr="00E822DA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DA" w:rsidRPr="00E822DA" w:rsidRDefault="00E822DA" w:rsidP="00E8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DA">
        <w:rPr>
          <w:rFonts w:ascii="Times New Roman" w:hAnsi="Times New Roman" w:cs="Times New Roman"/>
          <w:b/>
          <w:sz w:val="24"/>
          <w:szCs w:val="24"/>
        </w:rPr>
        <w:t>2.</w:t>
      </w:r>
      <w:r w:rsidRPr="00E822DA">
        <w:rPr>
          <w:rFonts w:ascii="Times New Roman" w:hAnsi="Times New Roman" w:cs="Times New Roman"/>
          <w:sz w:val="24"/>
          <w:szCs w:val="24"/>
        </w:rPr>
        <w:t xml:space="preserve"> Návrh Všeobecne záväzného nariadenia č . 5/ 2013 schválilo Obecné zastupiteľstvo obce Malčice na svojom zasadnutí dňa 19.09.2013 uznesením č. 30 d/2013  a bol zverejnený na pripomienkovanie od 03.09.2013 do 18.09.2013 </w:t>
      </w:r>
    </w:p>
    <w:p w:rsidR="00E822DA" w:rsidRPr="00E822DA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F2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b/>
          <w:sz w:val="24"/>
          <w:szCs w:val="24"/>
        </w:rPr>
        <w:t>3. Všeobecne záväzné nariadenie č. 5/ 2013 schválilo Obecné zastupiteľstvo obce Malčice na zasadnutí OZ dňa 19.09.2013 uznesením č. 30 d /2013</w:t>
      </w:r>
    </w:p>
    <w:p w:rsidR="00E822DA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2DA" w:rsidRPr="00E822DA" w:rsidRDefault="00E822DA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Všeobecne záväzné nariadenie č. 5/2013 nadobúda účinnosť dňom 04.10.2013  </w:t>
      </w:r>
    </w:p>
    <w:p w:rsidR="00F559F2" w:rsidRPr="00E822DA" w:rsidRDefault="00F559F2" w:rsidP="00E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F2" w:rsidRPr="00E822DA" w:rsidRDefault="00F559F2" w:rsidP="00E8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18" w:rsidRPr="00E822DA" w:rsidRDefault="00C51E18" w:rsidP="00E82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47FF" w:rsidRDefault="00E822DA" w:rsidP="00E8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2DA" w:rsidRDefault="00E822DA" w:rsidP="00E8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DA" w:rsidRDefault="00E822DA" w:rsidP="00E8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DA" w:rsidRPr="00E822DA" w:rsidRDefault="00E822DA" w:rsidP="00E82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František Lopašovský </w:t>
      </w:r>
    </w:p>
    <w:p w:rsidR="00E822DA" w:rsidRPr="00001DD1" w:rsidRDefault="00E822DA" w:rsidP="00E822DA">
      <w:pPr>
        <w:jc w:val="center"/>
        <w:rPr>
          <w:b/>
          <w:sz w:val="36"/>
          <w:szCs w:val="36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starosta obce  </w:t>
      </w:r>
    </w:p>
    <w:sectPr w:rsidR="00E822DA" w:rsidRPr="00001DD1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17" w:rsidRDefault="002F0D17" w:rsidP="00FE66D0">
      <w:pPr>
        <w:spacing w:after="0" w:line="240" w:lineRule="auto"/>
      </w:pPr>
      <w:r>
        <w:separator/>
      </w:r>
    </w:p>
  </w:endnote>
  <w:endnote w:type="continuationSeparator" w:id="1">
    <w:p w:rsidR="002F0D17" w:rsidRDefault="002F0D17" w:rsidP="00FE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17" w:rsidRDefault="002F0D17" w:rsidP="00FE66D0">
      <w:pPr>
        <w:spacing w:after="0" w:line="240" w:lineRule="auto"/>
      </w:pPr>
      <w:r>
        <w:separator/>
      </w:r>
    </w:p>
  </w:footnote>
  <w:footnote w:type="continuationSeparator" w:id="1">
    <w:p w:rsidR="002F0D17" w:rsidRDefault="002F0D17" w:rsidP="00FE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DD1"/>
    <w:rsid w:val="00000C71"/>
    <w:rsid w:val="00001DD1"/>
    <w:rsid w:val="00074862"/>
    <w:rsid w:val="000B17A7"/>
    <w:rsid w:val="00216AEC"/>
    <w:rsid w:val="002B7C82"/>
    <w:rsid w:val="002F0D17"/>
    <w:rsid w:val="00322475"/>
    <w:rsid w:val="00401E4B"/>
    <w:rsid w:val="005476AC"/>
    <w:rsid w:val="005554CD"/>
    <w:rsid w:val="005C3C99"/>
    <w:rsid w:val="006536F3"/>
    <w:rsid w:val="00675847"/>
    <w:rsid w:val="006E1336"/>
    <w:rsid w:val="007243CA"/>
    <w:rsid w:val="00901037"/>
    <w:rsid w:val="009F47FF"/>
    <w:rsid w:val="00AB7812"/>
    <w:rsid w:val="00B90E8D"/>
    <w:rsid w:val="00C51E18"/>
    <w:rsid w:val="00CD718F"/>
    <w:rsid w:val="00D7482D"/>
    <w:rsid w:val="00E822DA"/>
    <w:rsid w:val="00ED27AD"/>
    <w:rsid w:val="00F3050B"/>
    <w:rsid w:val="00F553AA"/>
    <w:rsid w:val="00F559F2"/>
    <w:rsid w:val="00F60B68"/>
    <w:rsid w:val="00FC72D0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D1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FE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66D0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FE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E66D0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dcterms:created xsi:type="dcterms:W3CDTF">2013-11-08T07:55:00Z</dcterms:created>
  <dcterms:modified xsi:type="dcterms:W3CDTF">2013-11-08T07:55:00Z</dcterms:modified>
</cp:coreProperties>
</file>